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461395" w14:paraId="00000001" w14:textId="77777777">
      <w:pPr>
        <w:bidi/>
        <w:spacing w:after="240" w:line="240" w:lineRule="auto"/>
        <w:jc w:val="center"/>
        <w:rPr>
          <w:rFonts w:ascii="David" w:eastAsia="David" w:hAnsi="David" w:cs="David"/>
          <w:b/>
          <w:bCs/>
          <w:sz w:val="28"/>
          <w:szCs w:val="28"/>
          <w:u w:val="single"/>
        </w:rPr>
      </w:pPr>
      <w:r>
        <w:rPr>
          <w:rFonts w:ascii="David" w:eastAsia="David" w:hAnsi="David" w:cs="David"/>
          <w:b/>
          <w:bCs/>
          <w:sz w:val="28"/>
          <w:szCs w:val="28"/>
          <w:u w:val="single"/>
          <w:rtl/>
        </w:rPr>
        <w:t>מדיניות פרטיות</w:t>
      </w:r>
    </w:p>
    <w:p w:rsidR="00461395" w14:paraId="00000002" w14:textId="7737E30C">
      <w:pPr>
        <w:bidi/>
        <w:spacing w:after="240" w:line="240" w:lineRule="auto"/>
        <w:jc w:val="center"/>
        <w:rPr>
          <w:rFonts w:ascii="David" w:eastAsia="David" w:hAnsi="David" w:cs="David"/>
          <w:sz w:val="24"/>
          <w:szCs w:val="24"/>
          <w:u w:val="single"/>
        </w:rPr>
      </w:pPr>
      <w:r w:rsidRPr="0020106A">
        <w:rPr>
          <w:rFonts w:ascii="David" w:eastAsia="David" w:hAnsi="David" w:cs="David"/>
          <w:sz w:val="24"/>
          <w:szCs w:val="24"/>
          <w:u w:val="single"/>
          <w:rtl/>
        </w:rPr>
        <w:t>תאריך עדכון אחרון:</w:t>
      </w:r>
      <w:r w:rsidR="0020106A">
        <w:rPr>
          <w:rFonts w:ascii="David" w:eastAsia="David" w:hAnsi="David" w:cs="David" w:hint="cs"/>
          <w:sz w:val="24"/>
          <w:szCs w:val="24"/>
          <w:u w:val="single"/>
          <w:rtl/>
        </w:rPr>
        <w:t xml:space="preserve"> </w:t>
      </w:r>
      <w:r w:rsidRPr="0020106A" w:rsidR="0020106A">
        <w:rPr>
          <w:rFonts w:ascii="David" w:eastAsia="David" w:hAnsi="David" w:cs="David" w:hint="cs"/>
          <w:sz w:val="24"/>
          <w:szCs w:val="24"/>
          <w:u w:val="single"/>
          <w:rtl/>
        </w:rPr>
        <w:t>1</w:t>
      </w:r>
      <w:r w:rsidR="008965CF">
        <w:rPr>
          <w:rFonts w:ascii="David" w:eastAsia="David" w:hAnsi="David" w:cs="David" w:hint="cs"/>
          <w:sz w:val="24"/>
          <w:szCs w:val="24"/>
          <w:u w:val="single"/>
          <w:rtl/>
        </w:rPr>
        <w:t>9</w:t>
      </w:r>
      <w:r w:rsidRPr="0020106A" w:rsidR="0020106A">
        <w:rPr>
          <w:rFonts w:ascii="David" w:eastAsia="David" w:hAnsi="David" w:cs="David" w:hint="cs"/>
          <w:sz w:val="24"/>
          <w:szCs w:val="24"/>
          <w:u w:val="single"/>
          <w:rtl/>
        </w:rPr>
        <w:t>/05/2026</w:t>
      </w:r>
      <w:r>
        <w:rPr>
          <w:rFonts w:ascii="David" w:eastAsia="David" w:hAnsi="David" w:cs="David"/>
          <w:sz w:val="24"/>
          <w:szCs w:val="24"/>
          <w:u w:val="single"/>
        </w:rPr>
        <w:t xml:space="preserve"> </w:t>
      </w:r>
    </w:p>
    <w:p w:rsidR="00461395" w14:paraId="00000003" w14:textId="3C082B8A">
      <w:pPr>
        <w:bidi/>
        <w:spacing w:after="240" w:line="360" w:lineRule="auto"/>
        <w:jc w:val="both"/>
        <w:rPr>
          <w:rFonts w:ascii="David" w:eastAsia="David" w:hAnsi="David" w:cs="David"/>
        </w:rPr>
      </w:pPr>
      <w:r>
        <w:rPr>
          <w:rFonts w:ascii="David" w:eastAsia="David" w:hAnsi="David" w:cs="David"/>
          <w:rtl/>
        </w:rPr>
        <w:t xml:space="preserve">חברת </w:t>
      </w:r>
      <w:r w:rsidRPr="000D7300" w:rsidR="000D7300">
        <w:rPr>
          <w:rFonts w:ascii="David" w:eastAsia="David" w:hAnsi="David" w:cs="David"/>
          <w:rtl/>
        </w:rPr>
        <w:t>מעגלים</w:t>
      </w:r>
      <w:r w:rsidR="00086279">
        <w:rPr>
          <w:rFonts w:ascii="David" w:eastAsia="David" w:hAnsi="David" w:cs="David" w:hint="cs"/>
          <w:rtl/>
        </w:rPr>
        <w:t xml:space="preserve"> </w:t>
      </w:r>
      <w:r w:rsidRPr="000D7300" w:rsidR="000D7300">
        <w:rPr>
          <w:rFonts w:ascii="David" w:eastAsia="David" w:hAnsi="David" w:cs="David"/>
          <w:rtl/>
        </w:rPr>
        <w:t xml:space="preserve">- החברה לחינוך, תרבות ופנאי בחבל מודיעין </w:t>
      </w:r>
      <w:r>
        <w:rPr>
          <w:rFonts w:ascii="David" w:eastAsia="David" w:hAnsi="David" w:cs="David"/>
          <w:rtl/>
        </w:rPr>
        <w:t>(להלן: "</w:t>
      </w:r>
      <w:r>
        <w:rPr>
          <w:rFonts w:ascii="David" w:eastAsia="David" w:hAnsi="David" w:cs="David"/>
          <w:b/>
          <w:bCs/>
          <w:rtl/>
        </w:rPr>
        <w:t>החברה</w:t>
      </w:r>
      <w:r w:rsidR="00086279">
        <w:rPr>
          <w:rFonts w:ascii="David" w:eastAsia="David" w:hAnsi="David" w:cs="David" w:hint="cs"/>
          <w:rtl/>
        </w:rPr>
        <w:t xml:space="preserve">") </w:t>
      </w:r>
      <w:r>
        <w:rPr>
          <w:rFonts w:ascii="David" w:eastAsia="David" w:hAnsi="David" w:cs="David"/>
          <w:color w:val="00280F"/>
          <w:rtl/>
        </w:rPr>
        <w:t>מכבדת את פרטיותם של עובדיה, לקוחות החברה, נותני השירותים, המשתמשים בשירותים המקוונים והמבקרים בהם (להלן: "</w:t>
      </w:r>
      <w:r>
        <w:rPr>
          <w:rFonts w:ascii="David" w:eastAsia="David" w:hAnsi="David" w:cs="David"/>
          <w:b/>
          <w:bCs/>
          <w:color w:val="00280F"/>
          <w:rtl/>
        </w:rPr>
        <w:t>המשתמש/ים</w:t>
      </w:r>
      <w:r>
        <w:rPr>
          <w:rFonts w:ascii="David" w:eastAsia="David" w:hAnsi="David" w:cs="David"/>
          <w:color w:val="00280F"/>
          <w:rtl/>
        </w:rPr>
        <w:t xml:space="preserve">") ומחויבת לשמור על המידע האישי שלהם, בהתאם למסמך זה והוראות הדין הרלוונטיות. </w:t>
      </w:r>
      <w:r>
        <w:rPr>
          <w:rFonts w:ascii="David" w:eastAsia="David" w:hAnsi="David" w:cs="David"/>
          <w:rtl/>
        </w:rPr>
        <w:t>למען הסר כל ספק, מבקר בשירותים המקוונים, וכן משתמש לתקופת ניסיון ו/או מבקר ארעי, ייחשבו לעניין הוראות מסמך זה כמשתמש לכל דבר ועניין, והשימוש על ידם בשירותי החברה מהווה הסכמה לכל האמור בו ללא סייג.</w:t>
      </w:r>
    </w:p>
    <w:p w:rsidR="00461395" w14:paraId="00000004" w14:textId="233776B3">
      <w:pPr>
        <w:bidi/>
        <w:spacing w:after="240" w:line="360" w:lineRule="auto"/>
        <w:jc w:val="both"/>
        <w:rPr>
          <w:rFonts w:ascii="David" w:eastAsia="David" w:hAnsi="David" w:cs="David"/>
          <w:color w:val="00280F"/>
        </w:rPr>
      </w:pPr>
      <w:r>
        <w:rPr>
          <w:rFonts w:ascii="David" w:eastAsia="David" w:hAnsi="David" w:cs="David"/>
          <w:color w:val="00280F"/>
          <w:rtl/>
        </w:rPr>
        <w:t xml:space="preserve">מדיניות פרטיות זו מפרטת את המידע שהחברה מעבדת במסגרת כלל </w:t>
      </w:r>
      <w:r>
        <w:rPr>
          <w:rFonts w:ascii="David" w:eastAsia="David" w:hAnsi="David" w:cs="David"/>
          <w:rtl/>
        </w:rPr>
        <w:t xml:space="preserve">שירותי החברה, לרבות השירותים המקוונים הפועלים בכתובת </w:t>
      </w:r>
      <w:hyperlink r:id="rId5" w:history="1">
        <w:r w:rsidRPr="00F80A7E" w:rsidR="003A177A">
          <w:rPr>
            <w:rStyle w:val="Hyperlink"/>
            <w:rFonts w:ascii="David" w:eastAsia="David" w:hAnsi="David" w:cs="David"/>
          </w:rPr>
          <w:t>https://www.maagalim.org.il/</w:t>
        </w:r>
      </w:hyperlink>
      <w:r w:rsidR="003A177A">
        <w:rPr>
          <w:rFonts w:ascii="David" w:eastAsia="David" w:hAnsi="David" w:cs="David" w:hint="cs"/>
          <w:rtl/>
          <w:lang w:val="en-US"/>
        </w:rPr>
        <w:t xml:space="preserve"> </w:t>
      </w:r>
      <w:r>
        <w:rPr>
          <w:rFonts w:ascii="David" w:eastAsia="David" w:hAnsi="David" w:cs="David"/>
          <w:rtl/>
        </w:rPr>
        <w:t>(להלן יחד: "</w:t>
      </w:r>
      <w:r>
        <w:rPr>
          <w:rFonts w:ascii="David" w:eastAsia="David" w:hAnsi="David" w:cs="David"/>
          <w:b/>
          <w:bCs/>
          <w:rtl/>
        </w:rPr>
        <w:t>השירותים</w:t>
      </w:r>
      <w:r>
        <w:rPr>
          <w:rFonts w:ascii="David" w:eastAsia="David" w:hAnsi="David" w:cs="David"/>
          <w:rtl/>
        </w:rPr>
        <w:t>" או "</w:t>
      </w:r>
      <w:r>
        <w:rPr>
          <w:rFonts w:ascii="David" w:eastAsia="David" w:hAnsi="David" w:cs="David"/>
          <w:b/>
          <w:bCs/>
          <w:rtl/>
        </w:rPr>
        <w:t>שירותי החבר</w:t>
      </w:r>
      <w:r w:rsidR="00D37A09">
        <w:rPr>
          <w:rFonts w:ascii="David" w:eastAsia="David" w:hAnsi="David" w:cs="David" w:hint="cs"/>
          <w:b/>
          <w:bCs/>
          <w:rtl/>
        </w:rPr>
        <w:t>ה</w:t>
      </w:r>
      <w:r w:rsidRPr="00D37A09" w:rsidR="00D37A09">
        <w:rPr>
          <w:rFonts w:ascii="David" w:eastAsia="David" w:hAnsi="David" w:cs="David" w:hint="cs"/>
          <w:rtl/>
        </w:rPr>
        <w:t>")</w:t>
      </w:r>
      <w:r>
        <w:rPr>
          <w:rFonts w:ascii="David" w:eastAsia="David" w:hAnsi="David" w:cs="David"/>
        </w:rPr>
        <w:t xml:space="preserve"> </w:t>
      </w:r>
      <w:r>
        <w:rPr>
          <w:rFonts w:ascii="David" w:eastAsia="David" w:hAnsi="David" w:cs="David"/>
          <w:color w:val="00280F"/>
          <w:rtl/>
        </w:rPr>
        <w:t xml:space="preserve">ואת השימושים של החברה במידע זה, </w:t>
      </w:r>
      <w:r>
        <w:rPr>
          <w:rFonts w:ascii="David" w:eastAsia="David" w:hAnsi="David" w:cs="David"/>
          <w:rtl/>
        </w:rPr>
        <w:t>והיא תבוא בנוסף לכל מסמך ו/או הסכם ו/או הסכמה ו/או הוראת דין, ככל שיהיו רלוונטיים.</w:t>
      </w:r>
    </w:p>
    <w:p w:rsidR="00461395" w14:paraId="00000005" w14:textId="77777777">
      <w:pPr>
        <w:bidi/>
        <w:spacing w:before="360" w:after="240" w:line="360" w:lineRule="auto"/>
        <w:jc w:val="both"/>
        <w:rPr>
          <w:rFonts w:ascii="David" w:eastAsia="David" w:hAnsi="David" w:cs="David"/>
          <w:u w:val="single"/>
        </w:rPr>
      </w:pPr>
      <w:r>
        <w:rPr>
          <w:rFonts w:ascii="David" w:eastAsia="David" w:hAnsi="David" w:cs="David"/>
          <w:rtl/>
        </w:rPr>
        <w:t xml:space="preserve">שימוש בשירותים לכל צורך שהוא, כפוף </w:t>
      </w:r>
      <w:r w:rsidRPr="00A35E95">
        <w:rPr>
          <w:rFonts w:ascii="David" w:eastAsia="David" w:hAnsi="David" w:cs="David"/>
          <w:rtl/>
        </w:rPr>
        <w:t>למסמך זה, ו</w:t>
      </w:r>
      <w:sdt>
        <w:sdtPr>
          <w:rPr>
            <w:rtl/>
          </w:rPr>
          <w:tag w:val="goog_rdk_0"/>
          <w:id w:val="368696043"/>
          <w:richText/>
        </w:sdtPr>
        <w:sdtContent/>
      </w:sdt>
      <w:r w:rsidRPr="00A35E95">
        <w:rPr>
          <w:rFonts w:ascii="David" w:eastAsia="David" w:hAnsi="David" w:cs="David"/>
          <w:rtl/>
        </w:rPr>
        <w:t xml:space="preserve">לתנאי השימוש המפורסמים בשירותים המקוונים, אשר מהווים יחד מסמך משפטי מחייב בין המשתמש לבין החברה. השימוש בשירותים ייחשב כהסכמה מצד המשתמש לכל התנאים, ההתניות וההודעות הכלולים במסמך זה. לפיכך, בעצם השימוש בשירותים (לרבות בכל תוכן המופיע בו) המשתמש מצהיר כי קרא והבין את תוכנו של מסמך זה ומסמך תנאי השימוש והסכים </w:t>
      </w:r>
      <w:r>
        <w:rPr>
          <w:rFonts w:ascii="David" w:eastAsia="David" w:hAnsi="David" w:cs="David"/>
          <w:rtl/>
        </w:rPr>
        <w:t xml:space="preserve">לתנאיהם. </w:t>
      </w:r>
    </w:p>
    <w:p w:rsidR="00FC2BE3" w14:paraId="0A6E0E32" w14:textId="77777777">
      <w:pPr>
        <w:bidi/>
        <w:spacing w:after="240" w:line="360" w:lineRule="auto"/>
        <w:jc w:val="both"/>
        <w:rPr>
          <w:rFonts w:ascii="David" w:eastAsia="David" w:hAnsi="David" w:cs="David"/>
          <w:rtl/>
        </w:rPr>
      </w:pPr>
      <w:r>
        <w:rPr>
          <w:rFonts w:ascii="David" w:eastAsia="David" w:hAnsi="David" w:cs="David"/>
          <w:rtl/>
        </w:rPr>
        <w:t>החברה רשאית לשנות מעת לעת את מסמך מדיניות הפרטיות, כך שישתקפו שינויים טכנולוגיים, עסקיים, משפטיים או רגולטוריים. העדכונים יפורסמו במסמך זה בשירותים המקוונים של החברה. השינויים ייכנסו לתוקף בתאריך העדכון האחרון של המסמך, והמשך השימוש בשירותים לאחר תאריך העדכון האחרון יהווה הסכמה של המשתמש לשינויים. במידה שמדיניות הפרטיות תתוקן בכדי להיענות לכל דרישה חוקית, התיקונים עשויים להיכנס לתוקף באופן מידי או כפי שנדרש על פי הדין. באחריותך לבדוק את מסמך מדיניות הפרטיות ותאריך העדכון שלו מעת לעת.</w:t>
      </w:r>
    </w:p>
    <w:p w:rsidR="00461395" w:rsidRPr="008965CF" w:rsidP="008965CF" w14:paraId="00000006" w14:textId="6828DB13">
      <w:pPr>
        <w:keepNext/>
        <w:keepLines/>
        <w:spacing w:line="360" w:lineRule="auto"/>
        <w:jc w:val="right"/>
        <w:rPr>
          <w:rFonts w:ascii="David" w:hAnsi="David" w:cs="David"/>
          <w:sz w:val="24"/>
        </w:rPr>
      </w:pPr>
      <w:r w:rsidRPr="53377C95">
        <w:rPr>
          <w:rFonts w:ascii="David" w:hAnsi="David" w:cs="David"/>
          <w:sz w:val="24"/>
          <w:rtl/>
        </w:rPr>
        <w:t>ה</w:t>
      </w:r>
      <w:r w:rsidR="00D8634E">
        <w:rPr>
          <w:rFonts w:ascii="David" w:hAnsi="David" w:cs="David" w:hint="cs"/>
          <w:sz w:val="24"/>
          <w:rtl/>
        </w:rPr>
        <w:t>חברה</w:t>
      </w:r>
      <w:r w:rsidRPr="53377C95">
        <w:rPr>
          <w:rFonts w:ascii="David" w:hAnsi="David" w:cs="David"/>
          <w:sz w:val="24"/>
          <w:rtl/>
        </w:rPr>
        <w:t xml:space="preserve"> רשאית להפסיק את הפעילות המתבצעת באתר, כולם או חלקם, באופן זמני ו/או קבוע, בכל עת, וזאת לצורך ביצוע עדכונים ו/או שדרוגים ו/או תיקונים ו/או התאמות ו/או כתוצאה מהפרעות זמינות ותקינות של האתר ו/או משיבושים או כשלים ברשת או בתקשורת מכל סוג שהם. המשתמש מוותר בזאת באופן בלתי חוזר על כל טענה, וכן יהיה מנוע ומושתק מלהעלות כל תביעה ו/או דרישה בקשר לאמור. התיקונים עשויים להיכנס לתוקף באופן מידי, או כפי שנדרש על פי הדין</w:t>
      </w:r>
      <w:r w:rsidRPr="53377C95">
        <w:rPr>
          <w:rFonts w:ascii="David" w:hAnsi="David" w:cs="David"/>
          <w:sz w:val="24"/>
        </w:rPr>
        <w:t>.</w:t>
      </w:r>
      <w:r w:rsidR="00652370">
        <w:rPr>
          <w:rFonts w:ascii="David" w:eastAsia="David" w:hAnsi="David" w:cs="David"/>
          <w:rtl/>
        </w:rPr>
        <w:t xml:space="preserve"> </w:t>
      </w:r>
    </w:p>
    <w:p w:rsidR="00461395" w14:paraId="00000007" w14:textId="77777777">
      <w:pPr>
        <w:bidi/>
        <w:spacing w:after="345" w:line="360" w:lineRule="auto"/>
        <w:rPr>
          <w:rFonts w:ascii="David" w:eastAsia="David" w:hAnsi="David" w:cs="David"/>
          <w:color w:val="00280F"/>
        </w:rPr>
      </w:pPr>
      <w:r>
        <w:rPr>
          <w:rFonts w:ascii="David" w:eastAsia="David" w:hAnsi="David" w:cs="David"/>
          <w:color w:val="00280F"/>
          <w:rtl/>
        </w:rPr>
        <w:t xml:space="preserve">המסמך כתוב בלשון זכר מטעמי נוחות בלבד, אך מתייחס לכלל המגדרים. אנו מודים לך שהקדשת מזמנך לקריאת מסמך זה. </w:t>
      </w:r>
    </w:p>
    <w:p w:rsidR="00461395" w14:paraId="00000008" w14:textId="77777777">
      <w:pPr>
        <w:bidi/>
        <w:spacing w:after="0" w:line="360" w:lineRule="auto"/>
        <w:ind w:left="26"/>
        <w:jc w:val="both"/>
        <w:rPr>
          <w:rFonts w:ascii="David" w:eastAsia="David" w:hAnsi="David" w:cs="David"/>
          <w:b/>
          <w:bCs/>
          <w:color w:val="000000"/>
        </w:rPr>
      </w:pPr>
      <w:r>
        <w:rPr>
          <w:rFonts w:ascii="David" w:eastAsia="David" w:hAnsi="David" w:cs="David"/>
          <w:b/>
          <w:bCs/>
          <w:color w:val="000000"/>
          <w:rtl/>
        </w:rPr>
        <w:t>אנו מכבדים את פרטיותך ומחויבים להשתמש בשיטות פרטיות שקופות והוגנות. קרא בעיון את מדיניות הפרטיות הזו. אם אינך מסכים לה, אנא הימנע לעשות שימוש בשירותי החברה.</w:t>
      </w:r>
    </w:p>
    <w:p w:rsidR="00461395" w14:paraId="00000009" w14:textId="77777777">
      <w:pPr>
        <w:bidi/>
        <w:spacing w:after="0" w:line="360" w:lineRule="auto"/>
        <w:ind w:left="26"/>
        <w:jc w:val="both"/>
        <w:rPr>
          <w:rFonts w:ascii="David" w:eastAsia="David" w:hAnsi="David" w:cs="David"/>
          <w:color w:val="000000"/>
        </w:rPr>
      </w:pPr>
    </w:p>
    <w:p w:rsidR="00461395" w14:paraId="0000000A" w14:textId="77777777">
      <w:pPr>
        <w:numPr>
          <w:ilvl w:val="0"/>
          <w:numId w:val="3"/>
        </w:numPr>
        <w:pBdr>
          <w:top w:val="nil"/>
          <w:left w:val="nil"/>
          <w:bottom w:val="nil"/>
          <w:right w:val="nil"/>
          <w:between w:val="nil"/>
        </w:pBdr>
        <w:bidi/>
        <w:spacing w:after="345" w:line="360" w:lineRule="auto"/>
        <w:ind w:left="379"/>
        <w:jc w:val="both"/>
        <w:rPr>
          <w:rFonts w:ascii="David" w:eastAsia="David" w:hAnsi="David" w:cs="David"/>
          <w:color w:val="00280F"/>
          <w:u w:val="single"/>
        </w:rPr>
      </w:pPr>
      <w:r>
        <w:rPr>
          <w:rFonts w:ascii="David" w:eastAsia="David" w:hAnsi="David" w:cs="David"/>
          <w:color w:val="00280F"/>
          <w:u w:val="single"/>
          <w:rtl/>
        </w:rPr>
        <w:t xml:space="preserve">בעלת שליטה במאגר מידע </w:t>
      </w:r>
    </w:p>
    <w:p w:rsidR="00461395" w:rsidP="005D25B3" w14:paraId="0000000B" w14:textId="4144CB7E">
      <w:pPr>
        <w:bidi/>
        <w:spacing w:after="0" w:line="360" w:lineRule="auto"/>
        <w:jc w:val="both"/>
        <w:rPr>
          <w:rFonts w:ascii="David" w:eastAsia="David" w:hAnsi="David" w:cs="David"/>
        </w:rPr>
      </w:pPr>
      <w:r>
        <w:rPr>
          <w:rFonts w:ascii="David" w:eastAsia="David" w:hAnsi="David" w:cs="David"/>
          <w:b/>
          <w:bCs/>
          <w:rtl/>
        </w:rPr>
        <w:t xml:space="preserve">"החברה":  </w:t>
      </w:r>
      <w:r w:rsidRPr="000D7300" w:rsidR="005D25B3">
        <w:rPr>
          <w:rFonts w:ascii="David" w:eastAsia="David" w:hAnsi="David" w:cs="David"/>
          <w:rtl/>
        </w:rPr>
        <w:t xml:space="preserve">מעגלים- החברה לחינוך, תרבות ופנאי בחבל מודיעין </w:t>
      </w:r>
      <w:r>
        <w:rPr>
          <w:rFonts w:ascii="David" w:eastAsia="David" w:hAnsi="David" w:cs="David"/>
          <w:rtl/>
        </w:rPr>
        <w:t xml:space="preserve">ח.פ </w:t>
      </w:r>
      <w:r w:rsidRPr="005D25B3" w:rsidR="005D25B3">
        <w:rPr>
          <w:rFonts w:ascii="David" w:eastAsia="David" w:hAnsi="David" w:cs="David"/>
        </w:rPr>
        <w:t>514109164</w:t>
      </w:r>
      <w:r>
        <w:rPr>
          <w:rFonts w:ascii="David" w:eastAsia="David" w:hAnsi="David" w:cs="David"/>
          <w:rtl/>
        </w:rPr>
        <w:t>.</w:t>
      </w:r>
    </w:p>
    <w:p w:rsidR="00461395" w:rsidP="005D25B3" w14:paraId="0000000C" w14:textId="3CE527CF">
      <w:pPr>
        <w:bidi/>
        <w:spacing w:after="0" w:line="360" w:lineRule="auto"/>
        <w:jc w:val="both"/>
        <w:rPr>
          <w:rFonts w:ascii="David" w:eastAsia="David" w:hAnsi="David" w:cs="David"/>
        </w:rPr>
      </w:pPr>
      <w:r>
        <w:rPr>
          <w:rFonts w:ascii="David" w:eastAsia="David" w:hAnsi="David" w:cs="David"/>
          <w:rtl/>
        </w:rPr>
        <w:t xml:space="preserve">כתובת: </w:t>
      </w:r>
      <w:r w:rsidRPr="005D25B3" w:rsidR="005D25B3">
        <w:rPr>
          <w:rFonts w:ascii="David" w:eastAsia="David" w:hAnsi="David" w:cs="David"/>
          <w:rtl/>
        </w:rPr>
        <w:t>מודיעים 10 ,שוהם</w:t>
      </w:r>
    </w:p>
    <w:p w:rsidR="00461395" w:rsidRPr="00927AB3" w:rsidP="005D25B3" w14:paraId="0000000D" w14:textId="094E4894">
      <w:pPr>
        <w:bidi/>
        <w:spacing w:after="0" w:line="360" w:lineRule="auto"/>
        <w:jc w:val="both"/>
        <w:rPr>
          <w:rFonts w:ascii="David" w:eastAsia="David" w:hAnsi="David" w:cs="David"/>
          <w:lang w:val="en-US"/>
        </w:rPr>
      </w:pPr>
      <w:r>
        <w:rPr>
          <w:rFonts w:ascii="David" w:eastAsia="David" w:hAnsi="David" w:cs="David"/>
          <w:rtl/>
        </w:rPr>
        <w:t xml:space="preserve">טלפון: </w:t>
      </w:r>
      <w:r w:rsidRPr="005D25B3" w:rsidR="005D25B3">
        <w:rPr>
          <w:rFonts w:ascii="David" w:eastAsia="David" w:hAnsi="David" w:cs="David"/>
        </w:rPr>
        <w:t>03-5618069</w:t>
      </w:r>
    </w:p>
    <w:p w:rsidR="00461395" w14:paraId="0000000E" w14:textId="77777777">
      <w:pPr>
        <w:bidi/>
        <w:spacing w:after="0" w:line="360" w:lineRule="auto"/>
        <w:jc w:val="both"/>
        <w:rPr>
          <w:rFonts w:ascii="David" w:eastAsia="David" w:hAnsi="David" w:cs="David"/>
        </w:rPr>
      </w:pPr>
    </w:p>
    <w:p w:rsidR="00461395" w14:paraId="0000000F" w14:textId="77777777">
      <w:pPr>
        <w:numPr>
          <w:ilvl w:val="0"/>
          <w:numId w:val="3"/>
        </w:numPr>
        <w:pBdr>
          <w:top w:val="nil"/>
          <w:left w:val="nil"/>
          <w:bottom w:val="nil"/>
          <w:right w:val="nil"/>
          <w:between w:val="nil"/>
        </w:pBdr>
        <w:bidi/>
        <w:spacing w:after="345" w:line="360" w:lineRule="auto"/>
        <w:ind w:left="379"/>
        <w:jc w:val="both"/>
        <w:rPr>
          <w:rFonts w:ascii="David" w:eastAsia="David" w:hAnsi="David" w:cs="David"/>
          <w:color w:val="00280F"/>
          <w:u w:val="single"/>
        </w:rPr>
      </w:pPr>
      <w:r>
        <w:rPr>
          <w:rFonts w:ascii="David" w:eastAsia="David" w:hAnsi="David" w:cs="David"/>
          <w:color w:val="00280F"/>
          <w:u w:val="single"/>
          <w:rtl/>
        </w:rPr>
        <w:t>ממונה על הגנת הפרטיות</w:t>
      </w:r>
    </w:p>
    <w:p w:rsidR="00461395" w14:paraId="00000010" w14:textId="479F85F6">
      <w:pPr>
        <w:bidi/>
        <w:spacing w:after="0" w:line="360" w:lineRule="auto"/>
        <w:jc w:val="both"/>
        <w:rPr>
          <w:rFonts w:ascii="David" w:eastAsia="David" w:hAnsi="David" w:cs="David"/>
          <w:color w:val="00280F"/>
        </w:rPr>
      </w:pPr>
      <w:r>
        <w:rPr>
          <w:rFonts w:ascii="David" w:eastAsia="David" w:hAnsi="David" w:cs="David"/>
          <w:color w:val="00280F"/>
          <w:rtl/>
        </w:rPr>
        <w:t xml:space="preserve">הנהלת החברה מינתה </w:t>
      </w:r>
      <w:r w:rsidR="004A1BF1">
        <w:rPr>
          <w:rFonts w:ascii="David" w:eastAsia="David" w:hAnsi="David" w:cs="David" w:hint="cs"/>
          <w:color w:val="00280F"/>
          <w:rtl/>
        </w:rPr>
        <w:t>אחראית</w:t>
      </w:r>
      <w:r>
        <w:rPr>
          <w:rFonts w:ascii="David" w:eastAsia="David" w:hAnsi="David" w:cs="David"/>
          <w:color w:val="00280F"/>
          <w:rtl/>
        </w:rPr>
        <w:t xml:space="preserve"> על </w:t>
      </w:r>
      <w:r w:rsidR="004A1BF1">
        <w:rPr>
          <w:rFonts w:ascii="David" w:eastAsia="David" w:hAnsi="David" w:cs="David" w:hint="cs"/>
          <w:color w:val="00280F"/>
          <w:rtl/>
        </w:rPr>
        <w:t xml:space="preserve">נושא </w:t>
      </w:r>
      <w:r>
        <w:rPr>
          <w:rFonts w:ascii="David" w:eastAsia="David" w:hAnsi="David" w:cs="David"/>
          <w:color w:val="00280F"/>
          <w:rtl/>
        </w:rPr>
        <w:t xml:space="preserve">הגנת הפרטיות, כנדרש בחוק הגנת הפרטיות.  </w:t>
      </w:r>
    </w:p>
    <w:p w:rsidR="00461395" w:rsidP="005D25B3" w14:paraId="00000011" w14:textId="1449200F">
      <w:pPr>
        <w:bidi/>
        <w:spacing w:after="345" w:line="360" w:lineRule="auto"/>
        <w:jc w:val="both"/>
        <w:rPr>
          <w:rFonts w:ascii="David" w:eastAsia="David" w:hAnsi="David" w:cs="David"/>
        </w:rPr>
      </w:pPr>
      <w:r>
        <w:rPr>
          <w:rFonts w:ascii="David" w:eastAsia="David" w:hAnsi="David" w:cs="David"/>
          <w:color w:val="00280F"/>
          <w:rtl/>
        </w:rPr>
        <w:t>ליצירת קשר עם</w:t>
      </w:r>
      <w:r w:rsidR="000D40DC">
        <w:rPr>
          <w:rFonts w:ascii="David" w:eastAsia="David" w:hAnsi="David" w:cs="David" w:hint="cs"/>
          <w:color w:val="00280F"/>
          <w:rtl/>
        </w:rPr>
        <w:t xml:space="preserve"> האחראית</w:t>
      </w:r>
      <w:r>
        <w:rPr>
          <w:rFonts w:ascii="David" w:eastAsia="David" w:hAnsi="David" w:cs="David"/>
          <w:color w:val="00280F"/>
          <w:rtl/>
        </w:rPr>
        <w:t xml:space="preserve"> על הגנת הפרטיות ניתן לשלוח דוא"ל לכתובת</w:t>
      </w:r>
      <w:r w:rsidR="005D25B3">
        <w:rPr>
          <w:rFonts w:hint="cs"/>
          <w:rtl/>
        </w:rPr>
        <w:t xml:space="preserve"> </w:t>
      </w:r>
      <w:hyperlink r:id="rId6" w:history="1">
        <w:r w:rsidRPr="005D25B3" w:rsidR="005D25B3">
          <w:rPr>
            <w:rStyle w:val="Hyperlink"/>
            <w:rFonts w:ascii="David" w:hAnsi="David" w:cs="David"/>
          </w:rPr>
          <w:t>nofard@maagalim.org.il</w:t>
        </w:r>
      </w:hyperlink>
    </w:p>
    <w:p w:rsidR="00461395" w14:paraId="00000012" w14:textId="77777777">
      <w:pPr>
        <w:numPr>
          <w:ilvl w:val="0"/>
          <w:numId w:val="3"/>
        </w:numPr>
        <w:pBdr>
          <w:top w:val="nil"/>
          <w:left w:val="nil"/>
          <w:bottom w:val="nil"/>
          <w:right w:val="nil"/>
          <w:between w:val="nil"/>
        </w:pBdr>
        <w:bidi/>
        <w:spacing w:after="345" w:line="360" w:lineRule="auto"/>
        <w:ind w:left="379"/>
        <w:jc w:val="both"/>
        <w:rPr>
          <w:rFonts w:ascii="David" w:eastAsia="David" w:hAnsi="David" w:cs="David"/>
          <w:color w:val="00280F"/>
          <w:u w:val="single"/>
        </w:rPr>
      </w:pPr>
      <w:r>
        <w:rPr>
          <w:rFonts w:ascii="David" w:eastAsia="David" w:hAnsi="David" w:cs="David"/>
          <w:color w:val="00280F"/>
          <w:u w:val="single"/>
          <w:rtl/>
        </w:rPr>
        <w:t>הסכמה ועיבוד מידע אישי</w:t>
      </w:r>
    </w:p>
    <w:p w:rsidR="00461395" w14:paraId="00000013" w14:textId="77777777">
      <w:pPr>
        <w:bidi/>
        <w:spacing w:after="240" w:line="360" w:lineRule="auto"/>
        <w:jc w:val="both"/>
        <w:rPr>
          <w:rFonts w:ascii="David" w:eastAsia="David" w:hAnsi="David" w:cs="David"/>
          <w:color w:val="00280F"/>
        </w:rPr>
      </w:pPr>
      <w:r>
        <w:rPr>
          <w:rFonts w:ascii="David" w:eastAsia="David" w:hAnsi="David" w:cs="David"/>
          <w:color w:val="00280F"/>
          <w:rtl/>
        </w:rPr>
        <w:t xml:space="preserve">לצורך קבלת השירותים, כולם או חלקם, החברה מקבלת, אוספת ומעבדת מידע אישי אודותיך הנמסר על ידך ו/או על ידי צדדים שלישיים ו/או הנוצרים על ידי החברה. </w:t>
      </w:r>
    </w:p>
    <w:p w:rsidR="00461395" w14:paraId="00000014" w14:textId="77777777">
      <w:pPr>
        <w:bidi/>
        <w:spacing w:after="240" w:line="360" w:lineRule="auto"/>
        <w:jc w:val="both"/>
        <w:rPr>
          <w:rFonts w:ascii="David" w:eastAsia="David" w:hAnsi="David" w:cs="David"/>
          <w:color w:val="00280F"/>
        </w:rPr>
      </w:pPr>
      <w:r>
        <w:rPr>
          <w:rFonts w:ascii="David" w:eastAsia="David" w:hAnsi="David" w:cs="David"/>
          <w:color w:val="00280F"/>
          <w:rtl/>
        </w:rPr>
        <w:t>בעת מסירת מידע אישי הרלוונטי לשירות המבוקש על ידך, הנך מצהיר כי הפרטים האישיים שמסרת לחברה אמינים ומדויקים, כי הם נמסרים בהסכמתך ומרצונך החופשי וכי אתה מודע שלא קיימת חובה חוקית למסירת המידע, אלא אם צוין אחרת. אי מסירת הפרטים המבוקשים, כולם או חלקם, עשויים להשפיע על היכולת של החברה לספק את שירותיה.</w:t>
      </w:r>
    </w:p>
    <w:p w:rsidR="00461395" w14:paraId="00000015" w14:textId="77777777">
      <w:pPr>
        <w:bidi/>
        <w:spacing w:after="240" w:line="360" w:lineRule="auto"/>
        <w:jc w:val="both"/>
        <w:rPr>
          <w:rFonts w:ascii="David" w:eastAsia="David" w:hAnsi="David" w:cs="David"/>
          <w:color w:val="00280F"/>
        </w:rPr>
      </w:pPr>
      <w:r>
        <w:rPr>
          <w:rFonts w:ascii="David" w:eastAsia="David" w:hAnsi="David" w:cs="David"/>
          <w:color w:val="00280F"/>
          <w:rtl/>
        </w:rPr>
        <w:t>מסירת מידע על ידי משתמש אודות אחרים תתבצע על אחריות מוסר המידע, ובכפוף לזכותו למסור את המידע לפי כל דין.</w:t>
      </w:r>
    </w:p>
    <w:p w:rsidR="00461395" w14:paraId="00000016" w14:textId="2EE90A2C">
      <w:pPr>
        <w:bidi/>
        <w:spacing w:after="240" w:line="360" w:lineRule="auto"/>
        <w:jc w:val="both"/>
        <w:rPr>
          <w:rFonts w:ascii="David" w:eastAsia="David" w:hAnsi="David" w:cs="David"/>
          <w:rtl/>
        </w:rPr>
      </w:pPr>
      <w:r>
        <w:rPr>
          <w:rFonts w:ascii="David" w:eastAsia="David" w:hAnsi="David" w:cs="David"/>
          <w:color w:val="00280F"/>
          <w:u w:val="single"/>
          <w:rtl/>
        </w:rPr>
        <w:t>מידע שהמשתמש מספק לחברה בעת השימוש בשירותים</w:t>
      </w:r>
      <w:r>
        <w:rPr>
          <w:rFonts w:ascii="David" w:eastAsia="David" w:hAnsi="David" w:cs="David"/>
          <w:color w:val="00280F"/>
        </w:rPr>
        <w:t>:</w:t>
      </w:r>
      <w:r w:rsidR="009E48A3">
        <w:rPr>
          <w:rFonts w:ascii="David" w:eastAsia="David" w:hAnsi="David" w:cs="David" w:hint="cs"/>
          <w:rtl/>
        </w:rPr>
        <w:t xml:space="preserve"> החברה אוספת </w:t>
      </w:r>
      <w:r w:rsidR="00582D93">
        <w:rPr>
          <w:rFonts w:ascii="David" w:eastAsia="David" w:hAnsi="David" w:cs="David" w:hint="cs"/>
          <w:rtl/>
        </w:rPr>
        <w:t>פרטים אישיים של הנרשמים לשירותים באתר ובני משפחתם כפי שנמסר על ידי הנרשמים בעת הרישום. פרטים אלו כוללים:</w:t>
      </w:r>
    </w:p>
    <w:p w:rsidR="00582D93" w:rsidRPr="00582D93" w:rsidP="00582D93" w14:paraId="1237274E" w14:textId="77777777">
      <w:pPr>
        <w:pStyle w:val="ListParagraph"/>
        <w:numPr>
          <w:ilvl w:val="0"/>
          <w:numId w:val="4"/>
        </w:numPr>
        <w:spacing w:after="240" w:line="360" w:lineRule="auto"/>
        <w:rPr>
          <w:rFonts w:eastAsia="David"/>
          <w:color w:val="EE0000"/>
        </w:rPr>
      </w:pPr>
      <w:r>
        <w:rPr>
          <w:rFonts w:eastAsia="David" w:hint="cs"/>
          <w:rtl/>
        </w:rPr>
        <w:t>שם מלא</w:t>
      </w:r>
    </w:p>
    <w:p w:rsidR="00582D93" w:rsidRPr="00582D93" w:rsidP="00582D93" w14:paraId="47E7E3AC" w14:textId="77777777">
      <w:pPr>
        <w:pStyle w:val="ListParagraph"/>
        <w:numPr>
          <w:ilvl w:val="0"/>
          <w:numId w:val="4"/>
        </w:numPr>
        <w:spacing w:after="240" w:line="360" w:lineRule="auto"/>
        <w:rPr>
          <w:rFonts w:eastAsia="David"/>
          <w:color w:val="EE0000"/>
        </w:rPr>
      </w:pPr>
      <w:r>
        <w:rPr>
          <w:rFonts w:eastAsia="David" w:hint="cs"/>
          <w:rtl/>
        </w:rPr>
        <w:t>מספר ת.ז</w:t>
      </w:r>
    </w:p>
    <w:p w:rsidR="00582D93" w:rsidRPr="00582D93" w:rsidP="00582D93" w14:paraId="68EC116A" w14:textId="77777777">
      <w:pPr>
        <w:pStyle w:val="ListParagraph"/>
        <w:numPr>
          <w:ilvl w:val="0"/>
          <w:numId w:val="4"/>
        </w:numPr>
        <w:spacing w:after="240" w:line="360" w:lineRule="auto"/>
        <w:rPr>
          <w:rFonts w:eastAsia="David"/>
          <w:color w:val="EE0000"/>
        </w:rPr>
      </w:pPr>
      <w:r>
        <w:rPr>
          <w:rFonts w:eastAsia="David" w:hint="cs"/>
          <w:rtl/>
        </w:rPr>
        <w:t>כתובת</w:t>
      </w:r>
    </w:p>
    <w:p w:rsidR="00582D93" w:rsidRPr="00582D93" w:rsidP="00582D93" w14:paraId="0E0B84EB" w14:textId="43650D16">
      <w:pPr>
        <w:pStyle w:val="ListParagraph"/>
        <w:numPr>
          <w:ilvl w:val="0"/>
          <w:numId w:val="4"/>
        </w:numPr>
        <w:spacing w:after="240" w:line="360" w:lineRule="auto"/>
        <w:rPr>
          <w:rFonts w:eastAsia="David"/>
          <w:color w:val="EE0000"/>
        </w:rPr>
      </w:pPr>
      <w:r>
        <w:rPr>
          <w:rFonts w:eastAsia="David" w:hint="cs"/>
          <w:rtl/>
        </w:rPr>
        <w:t>דרכי התקשרות</w:t>
      </w:r>
    </w:p>
    <w:p w:rsidR="00582D93" w:rsidRPr="00FB3709" w:rsidP="00582D93" w14:paraId="6A50DFE9" w14:textId="76E5CADC">
      <w:pPr>
        <w:pStyle w:val="ListParagraph"/>
        <w:numPr>
          <w:ilvl w:val="0"/>
          <w:numId w:val="4"/>
        </w:numPr>
        <w:spacing w:after="240" w:line="360" w:lineRule="auto"/>
        <w:rPr>
          <w:rFonts w:eastAsia="David"/>
          <w:color w:val="EE0000"/>
        </w:rPr>
      </w:pPr>
      <w:r>
        <w:rPr>
          <w:rFonts w:eastAsia="David" w:hint="cs"/>
          <w:rtl/>
        </w:rPr>
        <w:t>שיוך לקופת חולים</w:t>
      </w:r>
    </w:p>
    <w:p w:rsidR="00FB3709" w:rsidRPr="00582D93" w:rsidP="00582D93" w14:paraId="2940BEEE" w14:textId="74DDB370">
      <w:pPr>
        <w:pStyle w:val="ListParagraph"/>
        <w:numPr>
          <w:ilvl w:val="0"/>
          <w:numId w:val="4"/>
        </w:numPr>
        <w:spacing w:after="240" w:line="360" w:lineRule="auto"/>
        <w:rPr>
          <w:rFonts w:eastAsia="David"/>
          <w:color w:val="EE0000"/>
        </w:rPr>
      </w:pPr>
      <w:r>
        <w:rPr>
          <w:rFonts w:eastAsia="David" w:hint="cs"/>
          <w:rtl/>
        </w:rPr>
        <w:t>פרטי תשלום</w:t>
      </w:r>
    </w:p>
    <w:p w:rsidR="00461395" w14:paraId="00000017" w14:textId="77777777">
      <w:pPr>
        <w:bidi/>
        <w:spacing w:after="240" w:line="360" w:lineRule="auto"/>
        <w:jc w:val="both"/>
        <w:rPr>
          <w:rFonts w:ascii="David" w:eastAsia="David" w:hAnsi="David" w:cs="David"/>
          <w:color w:val="00280F"/>
        </w:rPr>
      </w:pPr>
      <w:r>
        <w:rPr>
          <w:rFonts w:ascii="David" w:eastAsia="David" w:hAnsi="David" w:cs="David"/>
          <w:color w:val="00280F"/>
          <w:u w:val="single"/>
          <w:rtl/>
        </w:rPr>
        <w:t>מידע שאתה מספק לחברה בעת השימוש בשירותים המקוונים</w:t>
      </w:r>
      <w:r>
        <w:rPr>
          <w:rFonts w:ascii="David" w:eastAsia="David" w:hAnsi="David" w:cs="David"/>
          <w:color w:val="00280F"/>
          <w:rtl/>
        </w:rPr>
        <w:t>: המידע אודותיך נאסף באמצעות טפסי פניה ו/או דפי נחיתה הממוקמים בחלק מדפי אתר האינטרנט, באמצעות טפסי פניה ברשתות חברתיות, בשיחת צ'אט עם נציג אנושי ובכל טופס פנייה אחר המהווה חלק מהשירותים המקוונים, בהם תתבקש לספק לנו פרטים אישיים, כגון: שם, כתובת דואר אלקטרוני, ת.ז, מספר טלפון וכדומה (ככל שבחרת להזין פרטים באמצעים אלו).</w:t>
      </w:r>
    </w:p>
    <w:p w:rsidR="00461395" w14:paraId="00000018" w14:textId="77777777">
      <w:pPr>
        <w:bidi/>
        <w:spacing w:after="240" w:line="360" w:lineRule="auto"/>
        <w:jc w:val="both"/>
        <w:rPr>
          <w:rFonts w:ascii="David" w:eastAsia="David" w:hAnsi="David" w:cs="David"/>
          <w:color w:val="00280F"/>
        </w:rPr>
      </w:pPr>
      <w:r>
        <w:rPr>
          <w:rFonts w:ascii="David" w:eastAsia="David" w:hAnsi="David" w:cs="David"/>
          <w:color w:val="00280F"/>
          <w:u w:val="single"/>
          <w:rtl/>
        </w:rPr>
        <w:t>פרטי תשלום</w:t>
      </w:r>
      <w:r>
        <w:rPr>
          <w:rFonts w:ascii="David" w:eastAsia="David" w:hAnsi="David" w:cs="David"/>
          <w:color w:val="00280F"/>
          <w:rtl/>
        </w:rPr>
        <w:t xml:space="preserve">: החברה לא אוספת ו/או שומרת את פרטי התשלום, אלא נעזרת בשירותים של סולק חיצוני אשר עומד בדרישות תקן </w:t>
      </w:r>
      <w:r>
        <w:rPr>
          <w:rFonts w:ascii="David" w:eastAsia="David" w:hAnsi="David" w:cs="David"/>
          <w:color w:val="00280F"/>
        </w:rPr>
        <w:t>DSS PCI</w:t>
      </w:r>
      <w:r>
        <w:rPr>
          <w:rFonts w:ascii="David" w:eastAsia="David" w:hAnsi="David" w:cs="David"/>
          <w:color w:val="00280F"/>
          <w:rtl/>
        </w:rPr>
        <w:t xml:space="preserve"> לסליקת כרטיסי אשראי. באפשרותך לעיין במדיניות הפרטיות של אתרים אלו.</w:t>
      </w:r>
    </w:p>
    <w:p w:rsidR="00461395" w14:paraId="00000019" w14:textId="77777777">
      <w:pPr>
        <w:bidi/>
        <w:spacing w:after="240" w:line="360" w:lineRule="auto"/>
        <w:jc w:val="both"/>
        <w:rPr>
          <w:rFonts w:ascii="David" w:eastAsia="David" w:hAnsi="David" w:cs="David"/>
          <w:color w:val="00280F"/>
        </w:rPr>
      </w:pPr>
      <w:sdt>
        <w:sdtPr>
          <w:rPr>
            <w:rtl/>
          </w:rPr>
          <w:tag w:val="goog_rdk_2"/>
          <w:id w:val="998937138"/>
          <w:richText/>
        </w:sdtPr>
        <w:sdtContent/>
      </w:sdt>
      <w:r w:rsidR="00652370">
        <w:rPr>
          <w:rFonts w:ascii="David" w:eastAsia="David" w:hAnsi="David" w:cs="David"/>
          <w:color w:val="00280F"/>
          <w:u w:val="single"/>
          <w:rtl/>
        </w:rPr>
        <w:t>מידע שהחברה מעבדת באופן אוטומטי</w:t>
      </w:r>
      <w:r w:rsidR="00652370">
        <w:rPr>
          <w:rFonts w:ascii="David" w:eastAsia="David" w:hAnsi="David" w:cs="David"/>
          <w:color w:val="00280F"/>
          <w:rtl/>
        </w:rPr>
        <w:t xml:space="preserve">: כאשר משתמש עושה שימוש בשירותים המקוונים, נאסף מידע מהמכשיר המשמש לצורך גישה לשירותים. המידע כולל, בין היתר (אך לא מוגבל): כתובת </w:t>
      </w:r>
      <w:r w:rsidR="00652370">
        <w:rPr>
          <w:rFonts w:ascii="David" w:eastAsia="David" w:hAnsi="David" w:cs="David"/>
          <w:color w:val="00280F"/>
        </w:rPr>
        <w:t>IP</w:t>
      </w:r>
      <w:r w:rsidR="00652370">
        <w:rPr>
          <w:rFonts w:ascii="David" w:eastAsia="David" w:hAnsi="David" w:cs="David"/>
          <w:color w:val="00280F"/>
          <w:rtl/>
        </w:rPr>
        <w:t xml:space="preserve"> של המכשיר, מספר זיהוי או מזהה ייחודי של המכשיר, סוג מכשיר, פרטי מיקום גיאוגרפי, פרטי מחשב וחיבור, פרטי רשת למכשירים ניידים, נתונים סטטיסטיים על צפיות בדפים, תעבורה אל האתר וממנה, כתובת </w:t>
      </w:r>
      <w:r w:rsidR="00652370">
        <w:rPr>
          <w:rFonts w:ascii="David" w:eastAsia="David" w:hAnsi="David" w:cs="David"/>
          <w:color w:val="00280F"/>
        </w:rPr>
        <w:t>URL</w:t>
      </w:r>
      <w:r w:rsidR="00652370">
        <w:rPr>
          <w:rFonts w:ascii="David" w:eastAsia="David" w:hAnsi="David" w:cs="David"/>
          <w:color w:val="00280F"/>
          <w:rtl/>
        </w:rPr>
        <w:t xml:space="preserve"> להפניה, נתוני פרסומות וכן נתוני יומן אינטרנט ופרטים סטנדרטיים אחרים. אנו גם אוספים מידע אנונימי באמצעות קובצי </w:t>
      </w:r>
      <w:r w:rsidR="00652370">
        <w:rPr>
          <w:rFonts w:ascii="David" w:eastAsia="David" w:hAnsi="David" w:cs="David"/>
          <w:color w:val="00280F"/>
        </w:rPr>
        <w:t>Cookies</w:t>
      </w:r>
      <w:r w:rsidR="00652370">
        <w:rPr>
          <w:rFonts w:ascii="David" w:eastAsia="David" w:hAnsi="David" w:cs="David"/>
          <w:color w:val="00280F"/>
          <w:rtl/>
        </w:rPr>
        <w:t xml:space="preserve"> ומשואות אינטרנט. המידע שנאסף הוא לצרכי סטטיסטיקה, קידום השירותים המקוונים ושיפור חווית השימוש בשירותים המקוונים בלבד.</w:t>
      </w:r>
    </w:p>
    <w:p w:rsidR="00461395" w14:paraId="0000001D" w14:textId="77777777">
      <w:pPr>
        <w:numPr>
          <w:ilvl w:val="0"/>
          <w:numId w:val="3"/>
        </w:numPr>
        <w:pBdr>
          <w:top w:val="nil"/>
          <w:left w:val="nil"/>
          <w:bottom w:val="nil"/>
          <w:right w:val="nil"/>
          <w:between w:val="nil"/>
        </w:pBdr>
        <w:bidi/>
        <w:spacing w:after="345" w:line="360" w:lineRule="auto"/>
        <w:ind w:left="379"/>
        <w:jc w:val="both"/>
        <w:rPr>
          <w:rFonts w:ascii="David" w:eastAsia="David" w:hAnsi="David" w:cs="David"/>
          <w:color w:val="00280F"/>
          <w:u w:val="single"/>
        </w:rPr>
      </w:pPr>
      <w:r>
        <w:rPr>
          <w:rFonts w:ascii="David" w:eastAsia="David" w:hAnsi="David" w:cs="David"/>
          <w:color w:val="00280F"/>
          <w:u w:val="single"/>
          <w:rtl/>
        </w:rPr>
        <w:t xml:space="preserve">שימוש במידע </w:t>
      </w:r>
    </w:p>
    <w:p w:rsidR="00461395" w14:paraId="0000001E" w14:textId="77777777">
      <w:pPr>
        <w:bidi/>
        <w:spacing w:after="345" w:line="360" w:lineRule="auto"/>
        <w:jc w:val="both"/>
        <w:rPr>
          <w:rFonts w:ascii="David" w:eastAsia="David" w:hAnsi="David" w:cs="David"/>
          <w:color w:val="00280F"/>
        </w:rPr>
      </w:pPr>
      <w:r>
        <w:rPr>
          <w:rFonts w:ascii="David" w:eastAsia="David" w:hAnsi="David" w:cs="David"/>
          <w:color w:val="00280F"/>
          <w:rtl/>
        </w:rPr>
        <w:t>המידע שתמסור בעת השימוש בשירותים ו/או המידע שיוזן אודותיך בשירותים, כמתבקש בהתאם לסוג השירות, וכן כל מידע אשר ייאסף אודותיך בקשר לשירותים אליהם נרשמת ו/או בעת שימושך בשירותים המקוונים, ישמרו במאגרי המידע של החברה, אשר תעשה שימוש במידע על פי הוראות הדין ובהתאם למטרות השימוש המפורטות להלן ו/או שפורטו בסמוך לאיסוף המידע, ובין היתר:</w:t>
      </w:r>
    </w:p>
    <w:p w:rsidR="00461395" w14:paraId="0000001F"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לצורך מתן השירותים ו/או טיפול בבקשתך ו/או ליצירת קשר;</w:t>
      </w:r>
    </w:p>
    <w:p w:rsidR="00461395" w14:paraId="00000020"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לאמת את זהות המשתמש ולנהל את הקשר עמו;</w:t>
      </w:r>
    </w:p>
    <w:p w:rsidR="00461395" w14:paraId="00000021"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לשיפור חווית השימוש בשירותים, למדוד את הביצועים שלהם ולשפר את התוכן והעיצוב שלהם;</w:t>
      </w:r>
    </w:p>
    <w:p w:rsidR="00461395" w14:paraId="00000022"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לצורך עיבוד מידע סטטיסטי באמצעות איסוף וניתוח מידע אנונימי, סטטיסטי, או מצרפי (אגרגטיבי);</w:t>
      </w:r>
    </w:p>
    <w:p w:rsidR="00461395" w14:paraId="00000023"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לצרכי שיווק ו/או פרסום;</w:t>
      </w:r>
    </w:p>
    <w:p w:rsidR="00461395" w14:paraId="00000024"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מטעמים משפטיים (למשל כדי למלא צו שיפוטי, חוק, בקשה ממשלתית וכיו"ב);</w:t>
      </w:r>
    </w:p>
    <w:p w:rsidR="00461395" w14:paraId="00000025"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בכדי לזהות, למנוע או לטפל בתרמית, בסוגיות אבטחת מידע או בבעיות טכניות;</w:t>
      </w:r>
    </w:p>
    <w:p w:rsidR="00461395" w14:paraId="00000026"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להגן בפני פגיעה בזכויות צדדים שלישיים, לרבות זכויות קניין רוחני, פגיעה בפרטיות ולשון הרע;</w:t>
      </w:r>
    </w:p>
    <w:p w:rsidR="00461395" w14:paraId="00000027"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לצורך קבלת פניות ממשתמשים וטיפול בהן;</w:t>
      </w:r>
    </w:p>
    <w:p w:rsidR="00461395" w14:paraId="00000028"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למטרות עסקיות או לגיטימיות אחרות;</w:t>
      </w:r>
    </w:p>
    <w:p w:rsidR="00461395" w14:paraId="00000029"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לצורך אבטחת השירותים המוצעים;</w:t>
      </w:r>
    </w:p>
    <w:p w:rsidR="00461395" w14:paraId="0000002A" w14:textId="77777777">
      <w:pPr>
        <w:numPr>
          <w:ilvl w:val="0"/>
          <w:numId w:val="1"/>
        </w:numPr>
        <w:pBdr>
          <w:top w:val="nil"/>
          <w:left w:val="nil"/>
          <w:bottom w:val="nil"/>
          <w:right w:val="nil"/>
          <w:between w:val="nil"/>
        </w:pBdr>
        <w:bidi/>
        <w:spacing w:after="0" w:line="360" w:lineRule="auto"/>
        <w:jc w:val="both"/>
        <w:rPr>
          <w:rFonts w:ascii="David" w:eastAsia="David" w:hAnsi="David" w:cs="David"/>
          <w:color w:val="00280F"/>
        </w:rPr>
      </w:pPr>
      <w:r>
        <w:rPr>
          <w:rFonts w:ascii="David" w:eastAsia="David" w:hAnsi="David" w:cs="David"/>
          <w:color w:val="00280F"/>
          <w:rtl/>
        </w:rPr>
        <w:t>שליחת הודעות תפעוליות, עדכונים ומבצעים, שיווק ודיוור ישיר וכן התאמת מודעות בשירותים המקוונים ובפלטפורמות אחרות.</w:t>
      </w:r>
    </w:p>
    <w:p w:rsidR="00461395" w14:paraId="0000002B" w14:textId="77777777">
      <w:pPr>
        <w:numPr>
          <w:ilvl w:val="0"/>
          <w:numId w:val="1"/>
        </w:numPr>
        <w:pBdr>
          <w:top w:val="nil"/>
          <w:left w:val="nil"/>
          <w:bottom w:val="nil"/>
          <w:right w:val="nil"/>
          <w:between w:val="nil"/>
        </w:pBdr>
        <w:bidi/>
        <w:spacing w:after="345" w:line="360" w:lineRule="auto"/>
        <w:jc w:val="both"/>
        <w:rPr>
          <w:rFonts w:ascii="David" w:eastAsia="David" w:hAnsi="David" w:cs="David"/>
          <w:color w:val="00280F"/>
        </w:rPr>
      </w:pPr>
      <w:r>
        <w:rPr>
          <w:rFonts w:ascii="David" w:eastAsia="David" w:hAnsi="David" w:cs="David"/>
          <w:color w:val="00280F"/>
          <w:rtl/>
        </w:rPr>
        <w:t>מידע שלא מזהה אתכם אישית עשוי לשמש את החברה לכל מטרה.</w:t>
      </w:r>
    </w:p>
    <w:p w:rsidR="006D259D" w:rsidP="00027E63" w14:paraId="3843BBED" w14:textId="77777777">
      <w:pPr>
        <w:bidi/>
        <w:spacing w:after="345" w:line="360" w:lineRule="auto"/>
        <w:jc w:val="both"/>
        <w:rPr>
          <w:rFonts w:ascii="David" w:eastAsia="David" w:hAnsi="David" w:cs="David"/>
          <w:rtl/>
        </w:rPr>
      </w:pPr>
      <w:sdt>
        <w:sdtPr>
          <w:rPr>
            <w:rtl/>
          </w:rPr>
          <w:tag w:val="goog_rdk_4"/>
          <w:id w:val="1864334863"/>
          <w:richText/>
        </w:sdtPr>
        <w:sdtContent/>
      </w:sdt>
      <w:r w:rsidRPr="00027E63" w:rsidR="00027E63">
        <w:rPr>
          <w:rFonts w:ascii="David" w:eastAsia="David" w:hAnsi="David" w:cs="David"/>
          <w:rtl/>
        </w:rPr>
        <w:t xml:space="preserve">שירותי החברה כוללים שימוש בכלי אוטומציה ובינה מלאכותית </w:t>
      </w:r>
      <w:r w:rsidRPr="00027E63" w:rsidR="00027E63">
        <w:rPr>
          <w:rFonts w:ascii="David" w:eastAsia="David" w:hAnsi="David" w:cs="David"/>
          <w:b/>
          <w:bCs/>
          <w:rtl/>
        </w:rPr>
        <w:t>אך ורק לצורך הפעלת מערך שירות לקוחות ממוחשב (צ'אט-</w:t>
      </w:r>
      <w:r w:rsidRPr="00027E63" w:rsidR="00027E63">
        <w:rPr>
          <w:rFonts w:ascii="David" w:eastAsia="David" w:hAnsi="David" w:cs="David"/>
          <w:b/>
          <w:bCs/>
          <w:rtl/>
        </w:rPr>
        <w:t>בוט</w:t>
      </w:r>
      <w:r w:rsidRPr="00027E63" w:rsidR="00027E63">
        <w:rPr>
          <w:rFonts w:ascii="David" w:eastAsia="David" w:hAnsi="David" w:cs="David"/>
          <w:b/>
          <w:bCs/>
          <w:rtl/>
        </w:rPr>
        <w:t>)</w:t>
      </w:r>
      <w:r w:rsidRPr="00027E63" w:rsidR="00027E63">
        <w:rPr>
          <w:rFonts w:ascii="David" w:eastAsia="David" w:hAnsi="David" w:cs="David"/>
          <w:rtl/>
        </w:rPr>
        <w:t xml:space="preserve"> באתר האינטרנט ו/או בערוצי התקשורת הרשמיים של החבר</w:t>
      </w:r>
      <w:r w:rsidR="00027E63">
        <w:rPr>
          <w:rFonts w:ascii="David" w:eastAsia="David" w:hAnsi="David" w:cs="David" w:hint="cs"/>
          <w:rtl/>
        </w:rPr>
        <w:t>ה</w:t>
      </w:r>
      <w:r w:rsidRPr="00027E63" w:rsidR="00027E63">
        <w:rPr>
          <w:rFonts w:ascii="David" w:eastAsia="David" w:hAnsi="David" w:cs="David"/>
        </w:rPr>
        <w:t xml:space="preserve"> </w:t>
      </w:r>
      <w:r w:rsidRPr="00027E63" w:rsidR="00027E63">
        <w:rPr>
          <w:rFonts w:ascii="David" w:eastAsia="David" w:hAnsi="David" w:cs="David"/>
          <w:rtl/>
        </w:rPr>
        <w:t>וזאת במטרה לייעל את מתן המענה והכוונת המשתמשים לפעילויות הרלוונטיו</w:t>
      </w:r>
      <w:r>
        <w:rPr>
          <w:rFonts w:ascii="David" w:eastAsia="David" w:hAnsi="David" w:cs="David" w:hint="cs"/>
          <w:rtl/>
        </w:rPr>
        <w:t>ת.</w:t>
      </w:r>
      <w:r w:rsidRPr="00027E63" w:rsidR="00027E63">
        <w:rPr>
          <w:rFonts w:ascii="David" w:eastAsia="David" w:hAnsi="David" w:cs="David"/>
        </w:rPr>
        <w:t xml:space="preserve"> </w:t>
      </w:r>
      <w:r w:rsidRPr="00027E63" w:rsidR="00027E63">
        <w:rPr>
          <w:rFonts w:ascii="David" w:eastAsia="David" w:hAnsi="David" w:cs="David"/>
          <w:rtl/>
        </w:rPr>
        <w:t xml:space="preserve">החברה משתמשת בטכנולוגיית </w:t>
      </w:r>
      <w:r w:rsidRPr="00027E63" w:rsidR="00027E63">
        <w:rPr>
          <w:rFonts w:ascii="David" w:eastAsia="David" w:hAnsi="David" w:cs="David"/>
          <w:rtl/>
        </w:rPr>
        <w:t>בוט</w:t>
      </w:r>
      <w:r w:rsidRPr="00027E63" w:rsidR="00027E63">
        <w:rPr>
          <w:rFonts w:ascii="David" w:eastAsia="David" w:hAnsi="David" w:cs="David"/>
          <w:rtl/>
        </w:rPr>
        <w:t xml:space="preserve"> זו באופן מבוקר ואחראי</w:t>
      </w:r>
      <w:r>
        <w:rPr>
          <w:rFonts w:ascii="David" w:eastAsia="David" w:hAnsi="David" w:cs="David" w:hint="cs"/>
          <w:rtl/>
        </w:rPr>
        <w:t xml:space="preserve">, </w:t>
      </w:r>
      <w:r w:rsidRPr="00027E63" w:rsidR="00027E63">
        <w:rPr>
          <w:rFonts w:ascii="David" w:eastAsia="David" w:hAnsi="David" w:cs="David"/>
          <w:rtl/>
        </w:rPr>
        <w:t>תוך שמירה קפדנית על פרטיות המשתמשים ומניעת פגיעה בהם</w:t>
      </w:r>
      <w:r w:rsidRPr="00027E63" w:rsidR="00027E63">
        <w:rPr>
          <w:rFonts w:ascii="David" w:eastAsia="David" w:hAnsi="David" w:cs="David"/>
        </w:rPr>
        <w:t>.</w:t>
      </w:r>
    </w:p>
    <w:p w:rsidR="006D259D" w:rsidP="006D259D" w14:paraId="249D0462" w14:textId="77777777">
      <w:pPr>
        <w:bidi/>
        <w:spacing w:after="345" w:line="360" w:lineRule="auto"/>
        <w:jc w:val="both"/>
        <w:rPr>
          <w:rFonts w:ascii="David" w:eastAsia="David" w:hAnsi="David" w:cs="David"/>
          <w:color w:val="00280F"/>
          <w:u w:val="single"/>
          <w:rtl/>
        </w:rPr>
      </w:pPr>
      <w:r>
        <w:rPr>
          <w:rFonts w:ascii="David" w:eastAsia="David" w:hAnsi="David" w:cs="David"/>
          <w:color w:val="00280F"/>
          <w:u w:val="single"/>
          <w:rtl/>
        </w:rPr>
        <w:t>העברת מידע לצדדים שלישיים</w:t>
      </w:r>
    </w:p>
    <w:p w:rsidR="00461395" w:rsidRPr="006D259D" w:rsidP="006D259D" w14:paraId="0000002F" w14:textId="3E282194">
      <w:pPr>
        <w:bidi/>
        <w:spacing w:after="345" w:line="360" w:lineRule="auto"/>
        <w:jc w:val="both"/>
        <w:rPr>
          <w:rFonts w:ascii="David" w:eastAsia="David" w:hAnsi="David" w:cs="David"/>
          <w:color w:val="00280F"/>
          <w:u w:val="single"/>
        </w:rPr>
      </w:pPr>
      <w:r>
        <w:rPr>
          <w:rFonts w:ascii="David" w:eastAsia="David" w:hAnsi="David" w:cs="David"/>
          <w:color w:val="00280F"/>
          <w:rtl/>
        </w:rPr>
        <w:t>לא נעביר לצד ג' כלשהו את פרטיך האישיים, לרבות כל מידע שנאסף ביחס אליך במהלך השימוש בשירותים (ככל שפרטים ומידע זה מזהים אותך אישית), אלא במקרים המפורטים להלן:</w:t>
      </w:r>
    </w:p>
    <w:p w:rsidR="00461395" w14:paraId="00000030" w14:textId="77777777">
      <w:pPr>
        <w:numPr>
          <w:ilvl w:val="0"/>
          <w:numId w:val="2"/>
        </w:numPr>
        <w:bidi/>
        <w:spacing w:after="0" w:line="360" w:lineRule="auto"/>
        <w:rPr>
          <w:rFonts w:ascii="David" w:eastAsia="David" w:hAnsi="David" w:cs="David"/>
          <w:color w:val="00280F"/>
        </w:rPr>
      </w:pPr>
      <w:r>
        <w:rPr>
          <w:rFonts w:ascii="David" w:eastAsia="David" w:hAnsi="David" w:cs="David"/>
          <w:color w:val="00280F"/>
          <w:rtl/>
        </w:rPr>
        <w:t>על פי דרישת המשתמש ו/או בהסכמתו המפורשת.</w:t>
      </w:r>
    </w:p>
    <w:p w:rsidR="00461395" w14:paraId="00000031" w14:textId="77777777">
      <w:pPr>
        <w:numPr>
          <w:ilvl w:val="0"/>
          <w:numId w:val="2"/>
        </w:numPr>
        <w:bidi/>
        <w:spacing w:after="0" w:line="360" w:lineRule="auto"/>
        <w:jc w:val="both"/>
        <w:rPr>
          <w:rFonts w:ascii="David" w:eastAsia="David" w:hAnsi="David" w:cs="David"/>
          <w:color w:val="00280F"/>
        </w:rPr>
      </w:pPr>
      <w:r>
        <w:rPr>
          <w:rFonts w:ascii="David" w:eastAsia="David" w:hAnsi="David" w:cs="David"/>
          <w:color w:val="00280F"/>
          <w:rtl/>
        </w:rPr>
        <w:t xml:space="preserve">בהתאם לכל דין ו/או חובה חוקית החלה על החברה. </w:t>
      </w:r>
    </w:p>
    <w:p w:rsidR="00461395" w14:paraId="00000032" w14:textId="77777777">
      <w:pPr>
        <w:numPr>
          <w:ilvl w:val="0"/>
          <w:numId w:val="2"/>
        </w:numPr>
        <w:bidi/>
        <w:spacing w:after="0" w:line="360" w:lineRule="auto"/>
        <w:jc w:val="both"/>
        <w:rPr>
          <w:rFonts w:ascii="David" w:eastAsia="David" w:hAnsi="David" w:cs="David"/>
          <w:color w:val="00280F"/>
        </w:rPr>
      </w:pPr>
      <w:r>
        <w:rPr>
          <w:rFonts w:ascii="David" w:eastAsia="David" w:hAnsi="David" w:cs="David"/>
          <w:color w:val="00280F"/>
          <w:rtl/>
        </w:rPr>
        <w:t xml:space="preserve">לנותני שירות חיצוניים לצורך עיבוד חיצוני וסיוע במתן השירותים בעבור החברה ו/או שותפים אשר פועלים בשם החברה או בעבורה. יובהר כי גורמים אלה פועלים בהתאם למדיניות פרטיות זו, לדיני הגנת הפרטיות ולכל דין אחר החל עליהם, ובהתאם להסכם בין הצדדים המסדיר, בין היתר, את החובות והאחריות של כל אחד מן הצדדים. </w:t>
      </w:r>
    </w:p>
    <w:p w:rsidR="00461395" w14:paraId="00000033" w14:textId="77777777">
      <w:pPr>
        <w:numPr>
          <w:ilvl w:val="0"/>
          <w:numId w:val="2"/>
        </w:numPr>
        <w:bidi/>
        <w:spacing w:after="0" w:line="360" w:lineRule="auto"/>
        <w:jc w:val="both"/>
        <w:rPr>
          <w:rFonts w:ascii="David" w:eastAsia="David" w:hAnsi="David" w:cs="David"/>
          <w:color w:val="00280F"/>
        </w:rPr>
      </w:pPr>
      <w:r>
        <w:rPr>
          <w:rFonts w:ascii="David" w:eastAsia="David" w:hAnsi="David" w:cs="David"/>
          <w:color w:val="00280F"/>
          <w:rtl/>
        </w:rPr>
        <w:t xml:space="preserve">​לצורכי שיווק ופרסום - החברה רשאית להעביר את פרטייך האישיים, ביניהם שם, מספר טלפון וכתובת דוא"ל, לחברות פרסום ו/או לרשתות חברתיות ו/או לארגונים בעלי אופי פעילות דומה, אשר יעשו שימוש במידע זה כדי להתאים עבורך ו/או עבור אחרים הצעות שיווקיות ופרסומות ייעודיות, </w:t>
      </w:r>
      <w:r>
        <w:rPr>
          <w:rFonts w:ascii="David" w:eastAsia="David" w:hAnsi="David" w:cs="David"/>
          <w:color w:val="00280F"/>
          <w:rtl/>
        </w:rPr>
        <w:t>הכל</w:t>
      </w:r>
      <w:r>
        <w:rPr>
          <w:rFonts w:ascii="David" w:eastAsia="David" w:hAnsi="David" w:cs="David"/>
          <w:color w:val="00280F"/>
          <w:rtl/>
        </w:rPr>
        <w:t xml:space="preserve"> בהתאם למדיניות הפרטיות של אותם צדדים שלישיים והוראות הדין.</w:t>
      </w:r>
    </w:p>
    <w:p w:rsidR="00461395" w14:paraId="00000034" w14:textId="77777777">
      <w:pPr>
        <w:numPr>
          <w:ilvl w:val="0"/>
          <w:numId w:val="2"/>
        </w:numPr>
        <w:bidi/>
        <w:spacing w:after="0" w:line="360" w:lineRule="auto"/>
        <w:jc w:val="both"/>
        <w:rPr>
          <w:rFonts w:ascii="David" w:eastAsia="David" w:hAnsi="David" w:cs="David"/>
          <w:color w:val="00280F"/>
        </w:rPr>
      </w:pPr>
      <w:r>
        <w:rPr>
          <w:rFonts w:ascii="David" w:eastAsia="David" w:hAnsi="David" w:cs="David"/>
          <w:color w:val="00280F"/>
          <w:rtl/>
        </w:rPr>
        <w:t xml:space="preserve">לצורך שיפור שירותי החברה, לרבות לספקי תוכן או לספקי שירותי ניתוח התנהגות גלישה לצורכי שיווק ושיפור השירותים בשירותים המקוונים וכן ספקי תוכן המספקים שירותים דומים בטכנולוגיות דומות. </w:t>
      </w:r>
    </w:p>
    <w:p w:rsidR="00461395" w14:paraId="00000035" w14:textId="77777777">
      <w:pPr>
        <w:numPr>
          <w:ilvl w:val="0"/>
          <w:numId w:val="2"/>
        </w:numPr>
        <w:bidi/>
        <w:spacing w:after="0" w:line="360" w:lineRule="auto"/>
        <w:jc w:val="both"/>
        <w:rPr>
          <w:rFonts w:ascii="David" w:eastAsia="David" w:hAnsi="David" w:cs="David"/>
          <w:color w:val="00280F"/>
        </w:rPr>
      </w:pPr>
      <w:r>
        <w:rPr>
          <w:rFonts w:ascii="David" w:eastAsia="David" w:hAnsi="David" w:cs="David"/>
          <w:color w:val="00280F"/>
          <w:rtl/>
        </w:rPr>
        <w:t>בכל מקרה בו הפר המשתמש את תנאי מדיניות הפרטיות ו/או במקרים בהם ביצע המשתמש או ניסה לבצע המשתמש ו/או מי מטעמו, באמצעות שירותי החברה ו/או בקשר איתם, פעולות המנוגדות להוראות תנאי מדיניות הפרטיות, ו/או להוראות כל דין.</w:t>
      </w:r>
    </w:p>
    <w:p w:rsidR="00461395" w14:paraId="00000036" w14:textId="77777777">
      <w:pPr>
        <w:numPr>
          <w:ilvl w:val="0"/>
          <w:numId w:val="2"/>
        </w:numPr>
        <w:bidi/>
        <w:spacing w:after="0" w:line="360" w:lineRule="auto"/>
        <w:jc w:val="both"/>
        <w:rPr>
          <w:rFonts w:ascii="David" w:eastAsia="David" w:hAnsi="David" w:cs="David"/>
          <w:color w:val="00280F"/>
        </w:rPr>
      </w:pPr>
      <w:r>
        <w:rPr>
          <w:rFonts w:ascii="David" w:eastAsia="David" w:hAnsi="David" w:cs="David"/>
          <w:color w:val="00280F"/>
          <w:rtl/>
        </w:rPr>
        <w:t>בשל צו שיפוטי המורה לחברה למסור את המידע לצדדים שלישיים.</w:t>
      </w:r>
    </w:p>
    <w:p w:rsidR="00461395" w14:paraId="00000037" w14:textId="77777777">
      <w:pPr>
        <w:numPr>
          <w:ilvl w:val="0"/>
          <w:numId w:val="2"/>
        </w:numPr>
        <w:bidi/>
        <w:spacing w:after="0" w:line="360" w:lineRule="auto"/>
        <w:jc w:val="both"/>
        <w:rPr>
          <w:rFonts w:ascii="David" w:eastAsia="David" w:hAnsi="David" w:cs="David"/>
          <w:color w:val="00280F"/>
        </w:rPr>
      </w:pPr>
      <w:r>
        <w:rPr>
          <w:rFonts w:ascii="David" w:eastAsia="David" w:hAnsi="David" w:cs="David"/>
          <w:color w:val="00280F"/>
          <w:rtl/>
        </w:rPr>
        <w:t>בשל כל מחלוקת, טענה, תביעה, דרישה ו/או הליכים משפטיים אשר יתנהלו בין המשתמש ו/או מטעמו לבין החברה ו/או מי מטעמה.</w:t>
      </w:r>
    </w:p>
    <w:p w:rsidR="00461395" w14:paraId="00000038" w14:textId="77777777">
      <w:pPr>
        <w:numPr>
          <w:ilvl w:val="0"/>
          <w:numId w:val="2"/>
        </w:numPr>
        <w:bidi/>
        <w:spacing w:after="0" w:line="360" w:lineRule="auto"/>
        <w:jc w:val="both"/>
        <w:rPr>
          <w:rFonts w:ascii="David" w:eastAsia="David" w:hAnsi="David" w:cs="David"/>
          <w:color w:val="00280F"/>
        </w:rPr>
      </w:pPr>
      <w:r>
        <w:rPr>
          <w:rFonts w:ascii="David" w:eastAsia="David" w:hAnsi="David" w:cs="David"/>
          <w:color w:val="00280F"/>
          <w:rtl/>
        </w:rPr>
        <w:t>בכל מקרה בו תסבור החברה, כי מסירת המידע נחוצה על מנת למנוע נזק חמור לרכושם ו/או לגופם של החברה, של המשתמש ו/או של צדדים שלישיים ו/או על מנת למנוע נזק חמור אחר, וזאת לפי שיקול דעתה הבלעדי של החברה.</w:t>
      </w:r>
    </w:p>
    <w:p w:rsidR="00461395" w14:paraId="00000039" w14:textId="77777777">
      <w:pPr>
        <w:numPr>
          <w:ilvl w:val="0"/>
          <w:numId w:val="2"/>
        </w:numPr>
        <w:bidi/>
        <w:spacing w:after="0" w:line="360" w:lineRule="auto"/>
        <w:jc w:val="both"/>
        <w:rPr>
          <w:rFonts w:ascii="David" w:eastAsia="David" w:hAnsi="David" w:cs="David"/>
          <w:color w:val="00280F"/>
        </w:rPr>
      </w:pPr>
      <w:r>
        <w:rPr>
          <w:rFonts w:ascii="David" w:eastAsia="David" w:hAnsi="David" w:cs="David"/>
          <w:color w:val="00280F"/>
          <w:rtl/>
        </w:rPr>
        <w:t>במקרה בו העבירה ו/או המחתה החברה את פעילותה ו/או את זכויותיה וחובותיה כלפי המשתמש, לצדדים שלישיים, ובלבד שצדדים שלישיים כאמור יקבלו על עצמם את ההוראות המפורטות במדיניות פרטיות זו.</w:t>
      </w:r>
    </w:p>
    <w:p w:rsidR="00461395" w14:paraId="0000003A" w14:textId="77777777">
      <w:pPr>
        <w:numPr>
          <w:ilvl w:val="0"/>
          <w:numId w:val="2"/>
        </w:numPr>
        <w:bidi/>
        <w:spacing w:after="0" w:line="360" w:lineRule="auto"/>
        <w:jc w:val="both"/>
        <w:rPr>
          <w:rFonts w:ascii="David" w:eastAsia="David" w:hAnsi="David" w:cs="David"/>
          <w:color w:val="00280F"/>
        </w:rPr>
      </w:pPr>
      <w:r>
        <w:rPr>
          <w:rFonts w:ascii="David" w:eastAsia="David" w:hAnsi="David" w:cs="David"/>
          <w:color w:val="00280F"/>
          <w:rtl/>
        </w:rPr>
        <w:t>באופן אנונימי - החברה עשויה לשתף מידע אנונימי, שאינו מאפשר זיהוי אישי עם כלל הציבור כגון מפתחים או בעלי זכויות, לצרכי מחקר ו/או סטטיסטיקה ו/או שיפור השירותים וכיו"ב.</w:t>
      </w:r>
    </w:p>
    <w:p w:rsidR="00461395" w14:paraId="0000003B" w14:textId="77777777">
      <w:pPr>
        <w:bidi/>
        <w:spacing w:after="0" w:line="360" w:lineRule="auto"/>
        <w:ind w:left="720"/>
        <w:jc w:val="both"/>
        <w:rPr>
          <w:rFonts w:ascii="David" w:eastAsia="David" w:hAnsi="David" w:cs="David"/>
          <w:color w:val="00280F"/>
        </w:rPr>
      </w:pPr>
    </w:p>
    <w:p w:rsidR="00461395" w14:paraId="0000003C" w14:textId="77777777">
      <w:pPr>
        <w:numPr>
          <w:ilvl w:val="0"/>
          <w:numId w:val="3"/>
        </w:numPr>
        <w:pBdr>
          <w:top w:val="nil"/>
          <w:left w:val="nil"/>
          <w:bottom w:val="nil"/>
          <w:right w:val="nil"/>
          <w:between w:val="nil"/>
        </w:pBdr>
        <w:bidi/>
        <w:spacing w:after="0" w:line="360" w:lineRule="auto"/>
        <w:ind w:left="379"/>
        <w:jc w:val="both"/>
        <w:rPr>
          <w:rFonts w:ascii="David" w:eastAsia="David" w:hAnsi="David" w:cs="David"/>
          <w:color w:val="00280F"/>
          <w:u w:val="single"/>
        </w:rPr>
      </w:pPr>
      <w:r>
        <w:rPr>
          <w:rFonts w:ascii="David" w:eastAsia="David" w:hAnsi="David" w:cs="David"/>
          <w:color w:val="00280F"/>
          <w:u w:val="single"/>
          <w:rtl/>
        </w:rPr>
        <w:t>העברת מידע מחוץ לישראל</w:t>
      </w:r>
    </w:p>
    <w:p w:rsidR="00461395" w14:paraId="0000003D" w14:textId="77777777">
      <w:pPr>
        <w:pBdr>
          <w:top w:val="nil"/>
          <w:left w:val="nil"/>
          <w:bottom w:val="nil"/>
          <w:right w:val="nil"/>
          <w:between w:val="nil"/>
        </w:pBdr>
        <w:bidi/>
        <w:spacing w:after="0" w:line="360" w:lineRule="auto"/>
        <w:ind w:left="379"/>
        <w:jc w:val="both"/>
        <w:rPr>
          <w:rFonts w:ascii="David" w:eastAsia="David" w:hAnsi="David" w:cs="David"/>
          <w:color w:val="00280F"/>
        </w:rPr>
      </w:pPr>
      <w:r>
        <w:rPr>
          <w:rFonts w:ascii="David" w:eastAsia="David" w:hAnsi="David" w:cs="David"/>
          <w:color w:val="00280F"/>
          <w:rtl/>
        </w:rPr>
        <w:t>במהלך פעילותה, החברה עשויה להעביר מידע אישי של משתמשים אל מחוץ לגבולות מדינת ישראל, לרבות למדינות שבהן רמת ההגנה על פרטיות המידע עשויה להיות שונה מזו החלה בישראל. העברת המידע תתבצע רק לצורך מתן השירותים, אחסון מידע, שימוש בכלי תוכנה חיצוניים, שירותי ענן, מערכות ניתוח נתונים, שירותי בינה מלאכותית, או לצורך קיום התחייבויות חוזיות אחרות של החברה. החברה תוודא כי כל צד שלישי המקבל מידע אישי מחוץ לישראל מחויב לעמוד בהוראות הדין הרלוונטיות, לרבות דרישות דיני הגנת הפרטיות, וכי יינקטו אמצעי הגנה מתאימים לשמירה על פרטיות המידע, בין אם באמצעות הסכמים חוזיים ובין אם באמצעים אחרים המקובלים בתחום. השימוש בשירותים מהווה הסכמה להעברת המידע כאמור.</w:t>
      </w:r>
    </w:p>
    <w:p w:rsidR="00461395" w14:paraId="0000003E" w14:textId="77777777">
      <w:pPr>
        <w:pBdr>
          <w:top w:val="nil"/>
          <w:left w:val="nil"/>
          <w:bottom w:val="nil"/>
          <w:right w:val="nil"/>
          <w:between w:val="nil"/>
        </w:pBdr>
        <w:bidi/>
        <w:spacing w:after="0" w:line="360" w:lineRule="auto"/>
        <w:ind w:left="379"/>
        <w:jc w:val="both"/>
        <w:rPr>
          <w:rFonts w:ascii="David" w:eastAsia="David" w:hAnsi="David" w:cs="David"/>
          <w:color w:val="00280F"/>
          <w:u w:val="single"/>
        </w:rPr>
      </w:pPr>
    </w:p>
    <w:p w:rsidR="00461395" w14:paraId="0000003F" w14:textId="77777777">
      <w:pPr>
        <w:numPr>
          <w:ilvl w:val="0"/>
          <w:numId w:val="3"/>
        </w:numPr>
        <w:pBdr>
          <w:top w:val="nil"/>
          <w:left w:val="nil"/>
          <w:bottom w:val="nil"/>
          <w:right w:val="nil"/>
          <w:between w:val="nil"/>
        </w:pBdr>
        <w:bidi/>
        <w:spacing w:after="345" w:line="360" w:lineRule="auto"/>
        <w:ind w:left="379"/>
        <w:jc w:val="both"/>
        <w:rPr>
          <w:rFonts w:ascii="David" w:eastAsia="David" w:hAnsi="David" w:cs="David"/>
          <w:color w:val="00280F"/>
          <w:u w:val="single"/>
        </w:rPr>
      </w:pPr>
      <w:r>
        <w:rPr>
          <w:rFonts w:ascii="David" w:eastAsia="David" w:hAnsi="David" w:cs="David"/>
          <w:color w:val="00280F"/>
          <w:u w:val="single"/>
          <w:rtl/>
        </w:rPr>
        <w:t>אתרים אחרים</w:t>
      </w:r>
    </w:p>
    <w:p w:rsidR="00461395" w14:paraId="00000040" w14:textId="77777777">
      <w:pPr>
        <w:bidi/>
        <w:spacing w:after="345" w:line="360" w:lineRule="auto"/>
        <w:jc w:val="both"/>
        <w:rPr>
          <w:rFonts w:ascii="David" w:eastAsia="David" w:hAnsi="David" w:cs="David"/>
          <w:color w:val="00280F"/>
        </w:rPr>
      </w:pPr>
      <w:r>
        <w:rPr>
          <w:rFonts w:ascii="David" w:eastAsia="David" w:hAnsi="David" w:cs="David"/>
          <w:color w:val="00280F"/>
          <w:rtl/>
        </w:rPr>
        <w:t>השירותים המקוונים עשויים להכיל קישורים לאתרים או משאבי אינטרנט אחרים. כאשר תקליק על אחד מקישורים אלה תתחבר לאתר או משאב אינטרנט אחר, אשר עלול לאסוף מידע אודותיך מרצונך או באמצעות עוגיות או טכנולוגיות אחרות.</w:t>
      </w:r>
    </w:p>
    <w:p w:rsidR="00461395" w14:paraId="00000041" w14:textId="77777777">
      <w:pPr>
        <w:bidi/>
        <w:spacing w:after="0" w:line="360" w:lineRule="auto"/>
        <w:jc w:val="both"/>
        <w:rPr>
          <w:rFonts w:ascii="David" w:eastAsia="David" w:hAnsi="David" w:cs="David"/>
          <w:color w:val="00280F"/>
        </w:rPr>
      </w:pPr>
      <w:r>
        <w:rPr>
          <w:rFonts w:ascii="David" w:eastAsia="David" w:hAnsi="David" w:cs="David"/>
          <w:color w:val="00280F"/>
          <w:rtl/>
        </w:rPr>
        <w:t>כל שימוש בתוכן של צד שלישי, לרבות כל כניסה של המשתמש לאתרים של צדדים שלישיים, בכלל זה על ידי הפניה ו/או בפרסומת באתר, יתבצע על אחריותך הבלעדית ולא תהיה לך כל טענה ו/או תביעה כנגד החברה בקשר לכך, לרבות אך מבלי לגרוע, בגין כל נזק, ישיר או עקיף, הנובע משימוש ו/או כניסה כאמור ו/או בשל פגיעה בפרטיות ו/או כל איסוף מידע ו/או שימוש בו על ידי צדדים שלישים. בנוסף, החברה איננה מתחייבת כי כל הקישורים יהיו תקינים.</w:t>
      </w:r>
    </w:p>
    <w:p w:rsidR="00AF265A" w:rsidP="00AF265A" w14:paraId="1B08DBB4" w14:textId="447A5A7A">
      <w:pPr>
        <w:bidi/>
        <w:spacing w:after="345" w:line="360" w:lineRule="auto"/>
        <w:jc w:val="both"/>
        <w:rPr>
          <w:rFonts w:ascii="David" w:eastAsia="David" w:hAnsi="David" w:cs="David"/>
          <w:b/>
          <w:bCs/>
          <w:color w:val="00280F"/>
        </w:rPr>
      </w:pPr>
      <w:r>
        <w:rPr>
          <w:rFonts w:ascii="David" w:eastAsia="David" w:hAnsi="David" w:cs="David"/>
          <w:b/>
          <w:bCs/>
          <w:color w:val="00280F"/>
          <w:rtl/>
        </w:rPr>
        <w:t> אנו ממליצים לך לקרוא את מדיניות הפרטיות ותנאי השימוש של אותם צדדים שלישיים.</w:t>
      </w:r>
    </w:p>
    <w:p w:rsidR="00AF265A" w:rsidP="00AF265A" w14:paraId="54B4A86B" w14:textId="77777777">
      <w:pPr>
        <w:bidi/>
        <w:spacing w:after="345" w:line="360" w:lineRule="auto"/>
        <w:rPr>
          <w:rFonts w:ascii="David" w:eastAsia="David" w:hAnsi="David" w:cs="David"/>
          <w:color w:val="00280F"/>
        </w:rPr>
      </w:pPr>
    </w:p>
    <w:p w:rsidR="00AF265A" w:rsidRPr="00AF265A" w:rsidP="00AF265A" w14:paraId="31AE017D" w14:textId="14BAFA5D">
      <w:pPr>
        <w:pStyle w:val="ListParagraph"/>
        <w:numPr>
          <w:ilvl w:val="0"/>
          <w:numId w:val="3"/>
        </w:numPr>
        <w:pBdr>
          <w:top w:val="nil"/>
          <w:left w:val="nil"/>
          <w:bottom w:val="nil"/>
          <w:right w:val="nil"/>
          <w:between w:val="nil"/>
        </w:pBdr>
        <w:spacing w:after="345" w:line="360" w:lineRule="auto"/>
        <w:rPr>
          <w:rFonts w:eastAsia="David"/>
          <w:color w:val="00280F"/>
          <w:u w:val="single"/>
        </w:rPr>
      </w:pPr>
      <w:r w:rsidRPr="00AF265A">
        <w:rPr>
          <w:rFonts w:eastAsia="David"/>
          <w:color w:val="00280F"/>
          <w:u w:val="single"/>
          <w:rtl/>
        </w:rPr>
        <w:t>שימוש בעוגיות, משואות רשת וכלי ניטור נוספים</w:t>
      </w:r>
    </w:p>
    <w:p w:rsidR="00AF265A" w:rsidP="00AF265A" w14:paraId="7B7BF278" w14:textId="77777777">
      <w:pPr>
        <w:bidi/>
        <w:spacing w:after="345" w:line="360" w:lineRule="auto"/>
        <w:jc w:val="both"/>
        <w:rPr>
          <w:rFonts w:ascii="David" w:eastAsia="David" w:hAnsi="David" w:cs="David"/>
          <w:color w:val="00280F"/>
        </w:rPr>
      </w:pPr>
      <w:r>
        <w:rPr>
          <w:rFonts w:ascii="David" w:eastAsia="David" w:hAnsi="David" w:cs="David"/>
          <w:color w:val="00280F"/>
          <w:rtl/>
        </w:rPr>
        <w:t>השירותים המקוונים עושים שימוש בעוגיות (</w:t>
      </w:r>
      <w:r>
        <w:rPr>
          <w:rFonts w:ascii="David" w:eastAsia="David" w:hAnsi="David" w:cs="David"/>
          <w:color w:val="00280F"/>
        </w:rPr>
        <w:t>Cookies</w:t>
      </w:r>
      <w:r>
        <w:rPr>
          <w:rFonts w:ascii="David" w:eastAsia="David" w:hAnsi="David" w:cs="David"/>
          <w:color w:val="00280F"/>
          <w:rtl/>
        </w:rPr>
        <w:t>), משואות רשת (</w:t>
      </w:r>
      <w:r>
        <w:rPr>
          <w:rFonts w:ascii="David" w:eastAsia="David" w:hAnsi="David" w:cs="David"/>
          <w:color w:val="00280F"/>
        </w:rPr>
        <w:t>Web Beacons</w:t>
      </w:r>
      <w:r>
        <w:rPr>
          <w:rFonts w:ascii="David" w:eastAsia="David" w:hAnsi="David" w:cs="David"/>
          <w:color w:val="00280F"/>
          <w:rtl/>
        </w:rPr>
        <w:t xml:space="preserve">), פיקסלים, וכלי ניטור נוספים לצורך תפעול תקין של השירותים, שיפור חוויית המשתמש, התאמת תוכן אישי, ניתוח דפוסי שימוש, אבטחת מידע, ומטרות פרסום ושיווק. חלק מהעוגיות הינן חיוניות לפעילות האתר, בעוד אחרות משמשות לצרכים סטטיסטיים, אנליטיים או פרסומיים, לרבות עוגיות של צדדים שלישיים כגון </w:t>
      </w:r>
      <w:r>
        <w:rPr>
          <w:rFonts w:ascii="David" w:eastAsia="David" w:hAnsi="David" w:cs="David"/>
          <w:color w:val="00280F"/>
        </w:rPr>
        <w:t>Google, Meta</w:t>
      </w:r>
      <w:r>
        <w:rPr>
          <w:rFonts w:ascii="David" w:eastAsia="David" w:hAnsi="David" w:cs="David"/>
          <w:color w:val="00280F"/>
          <w:rtl/>
        </w:rPr>
        <w:t xml:space="preserve"> או ספקי שירותים אחרים. עוגיות אלו עשויות לאסוף מידע כגון כתובת </w:t>
      </w:r>
      <w:r>
        <w:rPr>
          <w:rFonts w:ascii="David" w:eastAsia="David" w:hAnsi="David" w:cs="David"/>
          <w:color w:val="00280F"/>
        </w:rPr>
        <w:t>IP</w:t>
      </w:r>
      <w:r>
        <w:rPr>
          <w:rFonts w:ascii="David" w:eastAsia="David" w:hAnsi="David" w:cs="David"/>
          <w:color w:val="00280F"/>
          <w:rtl/>
        </w:rPr>
        <w:t>, סוג דפדפן, דפים שנצפו, משך השהייה באתר, פעולות שבוצעו, ומידע נוסף הנדרש לצורך שיפור השירותים.</w:t>
      </w:r>
    </w:p>
    <w:p w:rsidR="00AF265A" w:rsidRPr="00AF265A" w:rsidP="00AF265A" w14:paraId="51AC292E" w14:textId="1BA3FACA">
      <w:pPr>
        <w:bidi/>
        <w:spacing w:after="345" w:line="360" w:lineRule="auto"/>
        <w:jc w:val="both"/>
        <w:rPr>
          <w:rFonts w:ascii="David" w:eastAsia="David" w:hAnsi="David" w:cs="David"/>
          <w:color w:val="00280F"/>
        </w:rPr>
      </w:pPr>
      <w:r>
        <w:rPr>
          <w:rFonts w:ascii="David" w:eastAsia="David" w:hAnsi="David" w:cs="David"/>
          <w:color w:val="00280F"/>
          <w:rtl/>
        </w:rPr>
        <w:t>באפשרותך לנהל את הגדרות העוגיות באמצעות הגדרות הדפדפן שלך, לרבות חסימה או מחיקה של עוגיות, אולם ייתכן שחלק מהשירותים לא יפעלו כראוי ללא עוגיות חיוניות. שימושך בשירותים מהווה הסכמה לשימוש בעוגיות ובכלי ניטור כמפורט במדיניות זו.</w:t>
      </w:r>
    </w:p>
    <w:p w:rsidR="00461395" w:rsidP="00AF265A" w14:paraId="00000043" w14:textId="24EDCBB2">
      <w:pPr>
        <w:numPr>
          <w:ilvl w:val="0"/>
          <w:numId w:val="3"/>
        </w:numPr>
        <w:pBdr>
          <w:top w:val="nil"/>
          <w:left w:val="nil"/>
          <w:bottom w:val="nil"/>
          <w:right w:val="nil"/>
          <w:between w:val="nil"/>
        </w:pBdr>
        <w:bidi/>
        <w:spacing w:after="345" w:line="360" w:lineRule="auto"/>
        <w:ind w:left="379"/>
        <w:jc w:val="both"/>
        <w:rPr>
          <w:rFonts w:ascii="David" w:eastAsia="David" w:hAnsi="David" w:cs="David"/>
          <w:color w:val="00280F"/>
          <w:u w:val="single"/>
        </w:rPr>
      </w:pPr>
      <w:r>
        <w:rPr>
          <w:rFonts w:ascii="David" w:eastAsia="David" w:hAnsi="David" w:cs="David"/>
          <w:color w:val="00280F"/>
          <w:u w:val="single"/>
          <w:rtl/>
        </w:rPr>
        <w:t>אבטחת מידע</w:t>
      </w:r>
    </w:p>
    <w:p w:rsidR="00C9035D" w14:paraId="709DC4D2" w14:textId="77777777">
      <w:pPr>
        <w:bidi/>
        <w:spacing w:after="345" w:line="360" w:lineRule="auto"/>
        <w:jc w:val="both"/>
        <w:rPr>
          <w:rFonts w:ascii="David" w:eastAsia="David" w:hAnsi="David" w:cs="David"/>
          <w:color w:val="00280F"/>
          <w:rtl/>
        </w:rPr>
      </w:pPr>
      <w:r>
        <w:rPr>
          <w:rFonts w:ascii="David" w:eastAsia="David" w:hAnsi="David" w:cs="David"/>
          <w:color w:val="00280F"/>
          <w:rtl/>
        </w:rPr>
        <w:t xml:space="preserve">החברה </w:t>
      </w:r>
      <w:r w:rsidR="00DE197A">
        <w:rPr>
          <w:rFonts w:ascii="David" w:eastAsia="David" w:hAnsi="David" w:cs="David" w:hint="cs"/>
          <w:color w:val="00280F"/>
          <w:rtl/>
        </w:rPr>
        <w:t>מתחייבת לקיים את הוראות חוק הגנת הפרטיות, התשמ"א-1981 (להלן</w:t>
      </w:r>
      <w:r w:rsidR="00F317B6">
        <w:rPr>
          <w:rFonts w:ascii="David" w:eastAsia="David" w:hAnsi="David" w:cs="David" w:hint="cs"/>
          <w:color w:val="00280F"/>
          <w:rtl/>
        </w:rPr>
        <w:t>: "</w:t>
      </w:r>
      <w:r w:rsidR="00F317B6">
        <w:rPr>
          <w:rFonts w:ascii="David" w:eastAsia="David" w:hAnsi="David" w:cs="David" w:hint="cs"/>
          <w:b/>
          <w:bCs/>
          <w:color w:val="00280F"/>
          <w:rtl/>
        </w:rPr>
        <w:t xml:space="preserve">חוק הגנת </w:t>
      </w:r>
      <w:r w:rsidRPr="00F317B6" w:rsidR="00F317B6">
        <w:rPr>
          <w:rFonts w:ascii="David" w:eastAsia="David" w:hAnsi="David" w:cs="David" w:hint="cs"/>
          <w:b/>
          <w:bCs/>
          <w:color w:val="00280F"/>
          <w:rtl/>
        </w:rPr>
        <w:t>הפרטיות</w:t>
      </w:r>
      <w:r w:rsidR="00F317B6">
        <w:rPr>
          <w:rFonts w:ascii="David" w:eastAsia="David" w:hAnsi="David" w:cs="David" w:hint="cs"/>
          <w:color w:val="00280F"/>
          <w:rtl/>
        </w:rPr>
        <w:t>") התקנות שהותקנו מכוחו, ובכלל זה תקנות הגנת הפרטיות (אבטחת מידע(, התשע"ז-</w:t>
      </w:r>
      <w:r w:rsidR="009E052D">
        <w:rPr>
          <w:rFonts w:ascii="David" w:eastAsia="David" w:hAnsi="David" w:cs="David" w:hint="cs"/>
          <w:color w:val="00280F"/>
          <w:rtl/>
        </w:rPr>
        <w:t>2017 ("</w:t>
      </w:r>
      <w:r w:rsidR="009E052D">
        <w:rPr>
          <w:rFonts w:ascii="David" w:eastAsia="David" w:hAnsi="David" w:cs="David" w:hint="cs"/>
          <w:color w:val="00280F"/>
          <w:rtl/>
        </w:rPr>
        <w:t>נתקנות</w:t>
      </w:r>
      <w:r w:rsidR="009E052D">
        <w:rPr>
          <w:rFonts w:ascii="David" w:eastAsia="David" w:hAnsi="David" w:cs="David" w:hint="cs"/>
          <w:color w:val="00280F"/>
          <w:rtl/>
        </w:rPr>
        <w:t xml:space="preserve"> אבטחת </w:t>
      </w:r>
      <w:r w:rsidRPr="008965CF" w:rsidR="009E052D">
        <w:rPr>
          <w:rFonts w:ascii="David" w:eastAsia="David" w:hAnsi="David" w:cs="David" w:hint="eastAsia"/>
          <w:b/>
          <w:bCs/>
          <w:color w:val="00280F"/>
          <w:rtl/>
        </w:rPr>
        <w:t>מידע</w:t>
      </w:r>
      <w:r w:rsidR="009E052D">
        <w:rPr>
          <w:rFonts w:ascii="David" w:eastAsia="David" w:hAnsi="David" w:cs="David" w:hint="cs"/>
          <w:b/>
          <w:bCs/>
          <w:color w:val="00280F"/>
          <w:rtl/>
        </w:rPr>
        <w:t xml:space="preserve">"), </w:t>
      </w:r>
      <w:r w:rsidRPr="008965CF" w:rsidR="009E052D">
        <w:rPr>
          <w:rFonts w:ascii="David" w:eastAsia="David" w:hAnsi="David" w:cs="David" w:hint="eastAsia"/>
          <w:color w:val="00280F"/>
          <w:rtl/>
        </w:rPr>
        <w:t>והנחיות</w:t>
      </w:r>
      <w:r w:rsidRPr="008965CF" w:rsidR="009E052D">
        <w:rPr>
          <w:rFonts w:ascii="David" w:eastAsia="David" w:hAnsi="David" w:cs="David"/>
          <w:color w:val="00280F"/>
          <w:rtl/>
        </w:rPr>
        <w:t xml:space="preserve"> ה</w:t>
      </w:r>
      <w:r w:rsidRPr="008965CF" w:rsidR="009E052D">
        <w:rPr>
          <w:rFonts w:ascii="David" w:eastAsia="David" w:hAnsi="David" w:cs="David" w:hint="eastAsia"/>
          <w:color w:val="00280F"/>
          <w:rtl/>
        </w:rPr>
        <w:t>רשות</w:t>
      </w:r>
      <w:r w:rsidRPr="008965CF" w:rsidR="009E052D">
        <w:rPr>
          <w:rFonts w:ascii="David" w:eastAsia="David" w:hAnsi="David" w:cs="David"/>
          <w:color w:val="00280F"/>
          <w:rtl/>
        </w:rPr>
        <w:t xml:space="preserve"> להגנת הפרטיות, והכול כפי </w:t>
      </w:r>
      <w:r w:rsidRPr="008965CF" w:rsidR="007E48FC">
        <w:rPr>
          <w:rFonts w:ascii="David" w:eastAsia="David" w:hAnsi="David" w:cs="David" w:hint="eastAsia"/>
          <w:color w:val="00280F"/>
          <w:rtl/>
        </w:rPr>
        <w:t>שיעודכנו</w:t>
      </w:r>
      <w:r w:rsidRPr="008965CF" w:rsidR="007E48FC">
        <w:rPr>
          <w:rFonts w:ascii="David" w:eastAsia="David" w:hAnsi="David" w:cs="David"/>
          <w:color w:val="00280F"/>
          <w:rtl/>
        </w:rPr>
        <w:t xml:space="preserve"> מעת לעת.</w:t>
      </w:r>
      <w:r w:rsidR="007E48FC">
        <w:rPr>
          <w:rFonts w:ascii="David" w:eastAsia="David" w:hAnsi="David" w:cs="David" w:hint="cs"/>
          <w:b/>
          <w:bCs/>
          <w:color w:val="00280F"/>
          <w:rtl/>
        </w:rPr>
        <w:t xml:space="preserve"> </w:t>
      </w:r>
    </w:p>
    <w:p w:rsidR="00461395" w:rsidP="00384FB8" w14:paraId="00000044" w14:textId="6FB1FF1B">
      <w:pPr>
        <w:bidi/>
        <w:spacing w:after="345" w:line="360" w:lineRule="auto"/>
        <w:jc w:val="both"/>
        <w:rPr>
          <w:rFonts w:ascii="David" w:eastAsia="David" w:hAnsi="David" w:cs="David"/>
          <w:color w:val="00280F"/>
          <w:rtl/>
        </w:rPr>
      </w:pPr>
      <w:r>
        <w:rPr>
          <w:rFonts w:ascii="David" w:eastAsia="David" w:hAnsi="David" w:cs="David" w:hint="cs"/>
          <w:color w:val="00280F"/>
          <w:rtl/>
        </w:rPr>
        <w:t>ה</w:t>
      </w:r>
      <w:r w:rsidR="00384FB8">
        <w:rPr>
          <w:rFonts w:ascii="David" w:eastAsia="David" w:hAnsi="David" w:cs="David" w:hint="cs"/>
          <w:color w:val="00280F"/>
          <w:rtl/>
        </w:rPr>
        <w:t xml:space="preserve">חברה </w:t>
      </w:r>
      <w:r w:rsidRPr="007E48FC" w:rsidR="00652370">
        <w:rPr>
          <w:rFonts w:ascii="David" w:eastAsia="David" w:hAnsi="David" w:cs="David"/>
          <w:color w:val="00280F"/>
          <w:rtl/>
        </w:rPr>
        <w:t>מיישמת</w:t>
      </w:r>
      <w:r w:rsidR="00652370">
        <w:rPr>
          <w:rFonts w:ascii="David" w:eastAsia="David" w:hAnsi="David" w:cs="David"/>
          <w:color w:val="00280F"/>
          <w:rtl/>
        </w:rPr>
        <w:t xml:space="preserve"> מערכות לאבטחת מידע ומשקיעה מאמצים רבים ביישום ובשמירה על אבטחת המידע במאגרי המידע שלה ובשירותים המקוונים (בין בעצמה ובין באמצעות קבלת שירותים מצדדים שלישיים שהינם ספקי שירותים מוסמכים). החברה אף מיישמת נהלים ומדיניות אבטחת מידע כמקובל בתחום על מנת להבטיח את אבטחת המידע ומניעת כל שימוש לא מורשה במידע זה. בעוד שמערכות אלה מצמצמות את הסיכונים לחדירה בלתי-מורשית, אין בהן בטחון מוחלט. אם יש לך חששות בנוגע למידע מסוים, הימנע מלהעביר מידע זה באמצעות האינטרנט.</w:t>
      </w:r>
    </w:p>
    <w:p w:rsidR="001D0ECA" w:rsidP="001D0ECA" w14:paraId="136ACB90" w14:textId="3528C799">
      <w:pPr>
        <w:bidi/>
        <w:spacing w:after="345" w:line="360" w:lineRule="auto"/>
        <w:jc w:val="both"/>
        <w:rPr>
          <w:rFonts w:ascii="David" w:eastAsia="David" w:hAnsi="David" w:cs="David"/>
          <w:color w:val="00280F"/>
        </w:rPr>
      </w:pPr>
      <w:r>
        <w:rPr>
          <w:rFonts w:ascii="David" w:eastAsia="David" w:hAnsi="David" w:cs="David" w:hint="cs"/>
          <w:color w:val="00280F"/>
          <w:rtl/>
        </w:rPr>
        <w:t>החברה תדווח לרשויות הרלוונטיות על כל אירוע אבטחת מידע שעשוי לסכן ו/או לפגוע באבטחת המידע שלך, בהתאם להוראות החוק.</w:t>
      </w:r>
    </w:p>
    <w:p w:rsidR="00461395" w:rsidP="00AF265A" w14:paraId="00000045" w14:textId="77777777">
      <w:pPr>
        <w:numPr>
          <w:ilvl w:val="0"/>
          <w:numId w:val="3"/>
        </w:numPr>
        <w:pBdr>
          <w:top w:val="nil"/>
          <w:left w:val="nil"/>
          <w:bottom w:val="nil"/>
          <w:right w:val="nil"/>
          <w:between w:val="nil"/>
        </w:pBdr>
        <w:bidi/>
        <w:spacing w:after="345" w:line="360" w:lineRule="auto"/>
        <w:ind w:left="379"/>
        <w:jc w:val="both"/>
        <w:rPr>
          <w:rFonts w:ascii="David" w:eastAsia="David" w:hAnsi="David" w:cs="David"/>
          <w:color w:val="00280F"/>
          <w:u w:val="single"/>
        </w:rPr>
      </w:pPr>
      <w:r>
        <w:rPr>
          <w:rFonts w:ascii="David" w:eastAsia="David" w:hAnsi="David" w:cs="David"/>
          <w:color w:val="00280F"/>
          <w:u w:val="single"/>
          <w:rtl/>
        </w:rPr>
        <w:t>אבטחת מידע והגנת הפרטיות מצד המשתמש</w:t>
      </w:r>
    </w:p>
    <w:p w:rsidR="00461395" w14:paraId="00000046" w14:textId="77777777">
      <w:pPr>
        <w:bidi/>
        <w:spacing w:after="345" w:line="360" w:lineRule="auto"/>
        <w:jc w:val="both"/>
        <w:rPr>
          <w:rFonts w:ascii="David" w:eastAsia="David" w:hAnsi="David" w:cs="David"/>
          <w:color w:val="00280F"/>
        </w:rPr>
      </w:pPr>
      <w:r>
        <w:rPr>
          <w:rFonts w:ascii="David" w:eastAsia="David" w:hAnsi="David" w:cs="David"/>
          <w:color w:val="00280F"/>
          <w:rtl/>
        </w:rPr>
        <w:t>באמצעות השירותים המקוונים, ניתן להיכנס למידע אישי במערכות שונות של החברה באמצעות שם משתמש וסיסמה. הנך מתבקש לנקוט אמצעי הגנה בסיסיים על המכשיר המשמש לקבלת השירותים כדי לשמור ולהגן על המידע שלך.</w:t>
      </w:r>
      <w:r>
        <w:rPr>
          <w:rFonts w:ascii="David" w:eastAsia="David" w:hAnsi="David" w:cs="David"/>
          <w:color w:val="00280F"/>
          <w:rtl/>
        </w:rPr>
        <w:tab/>
      </w:r>
      <w:r>
        <w:rPr>
          <w:rFonts w:ascii="David" w:eastAsia="David" w:hAnsi="David" w:cs="David"/>
          <w:color w:val="00280F"/>
          <w:rtl/>
        </w:rPr>
        <w:br/>
        <w:t>מאחר שההזדהות שלך בשירותים המקוונים מבוססת על פרטים מזהים שלך, הנך מתחייב לדווח לחברה על כל שינוי בפרטי זיהוי אלה.</w:t>
      </w:r>
      <w:r>
        <w:rPr>
          <w:rFonts w:ascii="David" w:eastAsia="David" w:hAnsi="David" w:cs="David"/>
          <w:color w:val="00280F"/>
          <w:rtl/>
        </w:rPr>
        <w:tab/>
      </w:r>
      <w:r>
        <w:rPr>
          <w:rFonts w:ascii="David" w:eastAsia="David" w:hAnsi="David" w:cs="David"/>
          <w:color w:val="00280F"/>
          <w:rtl/>
        </w:rPr>
        <w:br/>
        <w:t>הנך נדרש לדווח לחברה על כל שימוש לא מורשה בחשבון שלך על מנת שנוכל לנקוט בצעדים המתאימים.</w:t>
      </w:r>
    </w:p>
    <w:p w:rsidR="00461395" w14:paraId="00000047" w14:textId="77777777">
      <w:pPr>
        <w:bidi/>
        <w:spacing w:after="345" w:line="360" w:lineRule="auto"/>
        <w:jc w:val="both"/>
        <w:rPr>
          <w:rFonts w:ascii="David" w:eastAsia="David" w:hAnsi="David" w:cs="David"/>
          <w:color w:val="00280F"/>
        </w:rPr>
      </w:pPr>
      <w:r>
        <w:rPr>
          <w:rFonts w:ascii="David" w:eastAsia="David" w:hAnsi="David" w:cs="David"/>
          <w:b/>
          <w:bCs/>
          <w:sz w:val="24"/>
          <w:szCs w:val="24"/>
          <w:rtl/>
        </w:rPr>
        <w:t>שימו לב כי אנו לא מבקשים ולא נבקש אף פעם, פרטים על קוד האימות שלכם באמצעות דואר אלקטרוני (מייל) או בהתקשרות טלפונית.</w:t>
      </w:r>
    </w:p>
    <w:p w:rsidR="00461395" w:rsidP="00AF265A" w14:paraId="00000048" w14:textId="77777777">
      <w:pPr>
        <w:numPr>
          <w:ilvl w:val="0"/>
          <w:numId w:val="3"/>
        </w:numPr>
        <w:pBdr>
          <w:top w:val="nil"/>
          <w:left w:val="nil"/>
          <w:bottom w:val="nil"/>
          <w:right w:val="nil"/>
          <w:between w:val="nil"/>
        </w:pBdr>
        <w:bidi/>
        <w:spacing w:after="345" w:line="360" w:lineRule="auto"/>
        <w:ind w:left="379"/>
        <w:jc w:val="both"/>
        <w:rPr>
          <w:rFonts w:ascii="David" w:eastAsia="David" w:hAnsi="David" w:cs="David"/>
          <w:color w:val="00280F"/>
          <w:u w:val="single"/>
        </w:rPr>
      </w:pPr>
      <w:r>
        <w:rPr>
          <w:rFonts w:ascii="David" w:eastAsia="David" w:hAnsi="David" w:cs="David"/>
          <w:color w:val="00280F"/>
          <w:u w:val="single"/>
          <w:rtl/>
        </w:rPr>
        <w:t>זכות העיון במידע ותיקונו</w:t>
      </w:r>
    </w:p>
    <w:p w:rsidR="00461395" w14:paraId="00000049" w14:textId="68EDECBE">
      <w:pPr>
        <w:bidi/>
        <w:spacing w:after="345" w:line="360" w:lineRule="auto"/>
        <w:jc w:val="both"/>
        <w:rPr>
          <w:rFonts w:ascii="David" w:eastAsia="David" w:hAnsi="David" w:cs="David"/>
          <w:color w:val="00280F"/>
        </w:rPr>
      </w:pPr>
      <w:r>
        <w:rPr>
          <w:rFonts w:ascii="David" w:eastAsia="David" w:hAnsi="David" w:cs="David"/>
          <w:color w:val="00280F"/>
          <w:rtl/>
        </w:rPr>
        <w:t xml:space="preserve">הנך זכאי לעיין במידע המוחזק אודותיך במאגרי המידע של החברה, בעצמך או באמצעות בא כוחך שהורשה בכתב או על ידי אפוטרופוס. לאחר שעיינת במידע אודותיך ומצאת כי הוא אינו נכון, שלם, ברור או מעודכן, הנך זכאי לבקש לתקן את המידע אודותייך. </w:t>
      </w:r>
    </w:p>
    <w:p w:rsidR="00461395" w14:paraId="0000004A" w14:textId="77777777">
      <w:pPr>
        <w:bidi/>
        <w:spacing w:after="345" w:line="360" w:lineRule="auto"/>
        <w:jc w:val="both"/>
        <w:rPr>
          <w:rFonts w:ascii="David" w:eastAsia="David" w:hAnsi="David" w:cs="David"/>
          <w:color w:val="00280F"/>
        </w:rPr>
      </w:pPr>
      <w:r>
        <w:rPr>
          <w:rFonts w:ascii="David" w:eastAsia="David" w:hAnsi="David" w:cs="David"/>
          <w:color w:val="00280F"/>
          <w:rtl/>
        </w:rPr>
        <w:t>מימוש זכות זו כפוף להוראות דיני הגנת הפרטיות ובכלל זה החברה תהא רשאית לגבות תשלום בעד הטיפול בבקשה, בהתאם לסכום הקבוע בתקנות. החברה תשיב לך על בקשתך בהקדם האפשרי, בהתאם להוראות הדין.</w:t>
      </w:r>
    </w:p>
    <w:p w:rsidR="00461395" w14:paraId="0000004B" w14:textId="26F86F1B">
      <w:pPr>
        <w:bidi/>
        <w:spacing w:after="345" w:line="360" w:lineRule="auto"/>
        <w:jc w:val="both"/>
        <w:rPr>
          <w:rFonts w:ascii="David" w:eastAsia="David" w:hAnsi="David" w:cs="David"/>
          <w:color w:val="EE0000"/>
        </w:rPr>
      </w:pPr>
      <w:r>
        <w:rPr>
          <w:rFonts w:ascii="David" w:eastAsia="David" w:hAnsi="David" w:cs="David"/>
          <w:color w:val="00280F"/>
          <w:rtl/>
        </w:rPr>
        <w:t xml:space="preserve">לצורך כך, הנך מוזמן לפנות לכתובת: </w:t>
      </w:r>
      <w:hyperlink r:id="rId7" w:history="1">
        <w:r w:rsidRPr="005D25B3" w:rsidR="00C867A0">
          <w:rPr>
            <w:rStyle w:val="Hyperlink"/>
            <w:rFonts w:ascii="David" w:hAnsi="David" w:cs="David"/>
          </w:rPr>
          <w:t>nofard@maagalim.org.il</w:t>
        </w:r>
      </w:hyperlink>
    </w:p>
    <w:p w:rsidR="00461395" w:rsidP="00AF265A" w14:paraId="0000004C" w14:textId="77777777">
      <w:pPr>
        <w:numPr>
          <w:ilvl w:val="0"/>
          <w:numId w:val="3"/>
        </w:numPr>
        <w:pBdr>
          <w:top w:val="nil"/>
          <w:left w:val="nil"/>
          <w:bottom w:val="nil"/>
          <w:right w:val="nil"/>
          <w:between w:val="nil"/>
        </w:pBdr>
        <w:bidi/>
        <w:spacing w:after="345" w:line="360" w:lineRule="auto"/>
        <w:ind w:left="379"/>
        <w:jc w:val="both"/>
        <w:rPr>
          <w:rFonts w:ascii="David" w:eastAsia="David" w:hAnsi="David" w:cs="David"/>
          <w:color w:val="00280F"/>
          <w:u w:val="single"/>
        </w:rPr>
      </w:pPr>
      <w:r>
        <w:rPr>
          <w:rFonts w:ascii="David" w:eastAsia="David" w:hAnsi="David" w:cs="David"/>
          <w:color w:val="00280F"/>
          <w:u w:val="single"/>
          <w:rtl/>
        </w:rPr>
        <w:t>דיוור ישיר ושליחת הודעות</w:t>
      </w:r>
    </w:p>
    <w:p w:rsidR="00461395" w:rsidP="00AF265A" w14:paraId="00000050" w14:textId="760F77CC">
      <w:pPr>
        <w:bidi/>
        <w:spacing w:after="345" w:line="360" w:lineRule="auto"/>
        <w:rPr>
          <w:rFonts w:ascii="David" w:eastAsia="David" w:hAnsi="David" w:cs="David"/>
          <w:color w:val="00280F"/>
        </w:rPr>
      </w:pPr>
      <w:r>
        <w:rPr>
          <w:rFonts w:ascii="David" w:eastAsia="David" w:hAnsi="David" w:cs="David"/>
          <w:color w:val="00280F"/>
          <w:rtl/>
        </w:rPr>
        <w:t>החברה עשויה לשלוח אליך מפעם לפעם מידע הקשור לחברה ו/או לשירותיה. תוכל תמיד לבקש שלא לקבל יותר מסרים כאמור באמצעות לחיצה על כפתור ההסרה בתחתית ההודעה או בהודעה לכתובת:</w:t>
      </w:r>
      <w:r w:rsidR="00C867A0">
        <w:rPr>
          <w:rFonts w:ascii="David" w:eastAsia="David" w:hAnsi="David" w:cs="David" w:hint="cs"/>
          <w:color w:val="00280F"/>
          <w:rtl/>
        </w:rPr>
        <w:t xml:space="preserve"> </w:t>
      </w:r>
      <w:hyperlink r:id="rId8" w:history="1">
        <w:r w:rsidRPr="005D25B3" w:rsidR="00C867A0">
          <w:rPr>
            <w:rStyle w:val="Hyperlink"/>
            <w:rFonts w:ascii="David" w:hAnsi="David" w:cs="David"/>
          </w:rPr>
          <w:t>nofard@maagalim.org.il</w:t>
        </w:r>
      </w:hyperlink>
    </w:p>
    <w:sectPr>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embedRegular r:id="rId1" w:fontKey="{2340CB3C-DA47-48A5-AA54-ECF93A9556F2}"/>
    <w:embedBold r:id="rId2" w:fontKey="{079BDFD5-4870-4EBD-9851-109BA21C418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1" w:csb1="00000000"/>
    <w:embedRegular r:id="rId3" w:fontKey="{591838A9-4374-467E-9551-1065A55BE78E}"/>
  </w:font>
  <w:font w:name="Calibri">
    <w:panose1 w:val="020F0502020204030204"/>
    <w:charset w:val="00"/>
    <w:family w:val="swiss"/>
    <w:pitch w:val="variable"/>
    <w:sig w:usb0="E4002EFF" w:usb1="C200247B" w:usb2="00000009" w:usb3="00000000" w:csb0="000001FF" w:csb1="00000000"/>
    <w:embedRegular r:id="rId4" w:fontKey="{7FA86069-54F5-44D0-8871-E48599EC8E32}"/>
  </w:font>
  <w:font w:name="Georgia">
    <w:panose1 w:val="02040502050405020303"/>
    <w:charset w:val="00"/>
    <w:family w:val="roman"/>
    <w:pitch w:val="variable"/>
    <w:sig w:usb0="00000287" w:usb1="00000000" w:usb2="00000000" w:usb3="00000000" w:csb0="0000009F" w:csb1="00000000"/>
    <w:embedItalic r:id="rId5" w:fontKey="{1A214B2D-4111-43D8-B0FA-6B4825C27B07}"/>
  </w:font>
  <w:font w:name="Calibri Light">
    <w:panose1 w:val="020F0302020204030204"/>
    <w:charset w:val="00"/>
    <w:family w:val="swiss"/>
    <w:pitch w:val="variable"/>
    <w:sig w:usb0="E4002EFF" w:usb1="C200247B" w:usb2="00000009" w:usb3="00000000" w:csb0="000001FF" w:csb1="00000000"/>
    <w:embedRegular r:id="rId6" w:fontKey="{464B5190-CEAD-4A1A-B0A5-E81AC9A56F02}"/>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0E132C5"/>
    <w:multiLevelType w:val="multilevel"/>
    <w:tmpl w:val="50C89B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2A7820"/>
    <w:multiLevelType w:val="multilevel"/>
    <w:tmpl w:val="7FA663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74727C8"/>
    <w:multiLevelType w:val="hybridMultilevel"/>
    <w:tmpl w:val="3F5041C2"/>
    <w:lvl w:ilvl="0">
      <w:start w:val="0"/>
      <w:numFmt w:val="bullet"/>
      <w:lvlText w:val=""/>
      <w:lvlJc w:val="left"/>
      <w:pPr>
        <w:ind w:left="720" w:hanging="360"/>
      </w:pPr>
      <w:rPr>
        <w:rFonts w:ascii="Symbol" w:eastAsia="David" w:hAnsi="Symbol" w:cs="David"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62B16136"/>
    <w:multiLevelType w:val="multilevel"/>
    <w:tmpl w:val="50C89B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96766E2"/>
    <w:multiLevelType w:val="multilevel"/>
    <w:tmpl w:val="C694B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50121720">
    <w:abstractNumId w:val="4"/>
  </w:num>
  <w:num w:numId="2" w16cid:durableId="1166941957">
    <w:abstractNumId w:val="1"/>
  </w:num>
  <w:num w:numId="3" w16cid:durableId="1440446359">
    <w:abstractNumId w:val="3"/>
  </w:num>
  <w:num w:numId="4" w16cid:durableId="1919170793">
    <w:abstractNumId w:val="2"/>
  </w:num>
  <w:num w:numId="5" w16cid:durableId="1591356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95"/>
    <w:rsid w:val="00027E63"/>
    <w:rsid w:val="00030DEF"/>
    <w:rsid w:val="00086279"/>
    <w:rsid w:val="000D3C9B"/>
    <w:rsid w:val="000D40DC"/>
    <w:rsid w:val="000D7300"/>
    <w:rsid w:val="000E152B"/>
    <w:rsid w:val="0016424E"/>
    <w:rsid w:val="001D0ECA"/>
    <w:rsid w:val="0020106A"/>
    <w:rsid w:val="0028762E"/>
    <w:rsid w:val="002B2734"/>
    <w:rsid w:val="00347AA3"/>
    <w:rsid w:val="00384FB8"/>
    <w:rsid w:val="003A177A"/>
    <w:rsid w:val="004263C6"/>
    <w:rsid w:val="00461395"/>
    <w:rsid w:val="004A1BF1"/>
    <w:rsid w:val="0057150F"/>
    <w:rsid w:val="00582D93"/>
    <w:rsid w:val="005D25B3"/>
    <w:rsid w:val="00652370"/>
    <w:rsid w:val="006A1F41"/>
    <w:rsid w:val="006D259D"/>
    <w:rsid w:val="007E48FC"/>
    <w:rsid w:val="008462BC"/>
    <w:rsid w:val="008526EB"/>
    <w:rsid w:val="008965CF"/>
    <w:rsid w:val="00927AB3"/>
    <w:rsid w:val="00990B99"/>
    <w:rsid w:val="009E052D"/>
    <w:rsid w:val="009E48A3"/>
    <w:rsid w:val="00A35E95"/>
    <w:rsid w:val="00AF265A"/>
    <w:rsid w:val="00B63AF2"/>
    <w:rsid w:val="00C01F80"/>
    <w:rsid w:val="00C867A0"/>
    <w:rsid w:val="00C9035D"/>
    <w:rsid w:val="00D37A09"/>
    <w:rsid w:val="00D8634E"/>
    <w:rsid w:val="00DE197A"/>
    <w:rsid w:val="00E13F7B"/>
    <w:rsid w:val="00F317B6"/>
    <w:rsid w:val="00F34FB6"/>
    <w:rsid w:val="00F80A7E"/>
    <w:rsid w:val="00FB3709"/>
    <w:rsid w:val="00FC2BE3"/>
    <w:rsid w:val="53377C95"/>
  </w:rsids>
  <m:mathPr>
    <m:mathFont m:val="Cambria Math"/>
  </m:mathPr>
  <w:themeFontLang w:bidi="he-IL"/>
  <w:clrSchemeMapping w:bg1="light1" w:t1="dark1" w:bg2="light2" w:t2="dark2" w:accent1="accent1" w:accent2="accent2" w:accent3="accent3" w:accent4="accent4" w:accent5="accent5" w:accent6="accent6" w:hyperlink="hyperlink" w:followedHyperlink="followedHyperlink"/>
  <w14:docId w14:val="52A9B68A"/>
  <w15:docId w15:val="{34686D1E-2582-46AB-BA5E-E12942A4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Revision">
    <w:name w:val="Revision"/>
    <w:hidden/>
    <w:uiPriority w:val="99"/>
    <w:semiHidden/>
    <w:rsid w:val="005C4788"/>
    <w:pPr>
      <w:spacing w:after="0" w:line="240" w:lineRule="auto"/>
    </w:pPr>
  </w:style>
  <w:style w:type="character" w:styleId="CommentReference">
    <w:name w:val="annotation reference"/>
    <w:basedOn w:val="DefaultParagraphFont"/>
    <w:semiHidden/>
    <w:unhideWhenUsed/>
    <w:rsid w:val="004A6E29"/>
    <w:rPr>
      <w:sz w:val="16"/>
      <w:szCs w:val="16"/>
    </w:rPr>
  </w:style>
  <w:style w:type="paragraph" w:styleId="CommentText">
    <w:name w:val="annotation text"/>
    <w:link w:val="a"/>
    <w:unhideWhenUsed/>
    <w:rsid w:val="004A6E29"/>
    <w:pPr>
      <w:spacing w:line="240" w:lineRule="auto"/>
    </w:pPr>
    <w:rPr>
      <w:sz w:val="20"/>
      <w:szCs w:val="20"/>
    </w:rPr>
  </w:style>
  <w:style w:type="character" w:customStyle="1" w:styleId="a">
    <w:name w:val="טקסט הערה תו"/>
    <w:basedOn w:val="DefaultParagraphFont"/>
    <w:link w:val="CommentText"/>
    <w:rsid w:val="004A6E29"/>
    <w:rPr>
      <w:sz w:val="20"/>
      <w:szCs w:val="20"/>
    </w:rPr>
  </w:style>
  <w:style w:type="paragraph" w:styleId="CommentSubject">
    <w:name w:val="annotation subject"/>
    <w:basedOn w:val="CommentText"/>
    <w:next w:val="CommentText"/>
    <w:link w:val="a0"/>
    <w:uiPriority w:val="99"/>
    <w:semiHidden/>
    <w:unhideWhenUsed/>
    <w:rsid w:val="004A6E29"/>
    <w:rPr>
      <w:b/>
      <w:bCs/>
    </w:rPr>
  </w:style>
  <w:style w:type="character" w:customStyle="1" w:styleId="a0">
    <w:name w:val="נושא הערה תו"/>
    <w:basedOn w:val="a"/>
    <w:link w:val="CommentSubject"/>
    <w:uiPriority w:val="99"/>
    <w:semiHidden/>
    <w:rsid w:val="004A6E29"/>
    <w:rPr>
      <w:b/>
      <w:bCs/>
      <w:sz w:val="20"/>
      <w:szCs w:val="20"/>
    </w:rPr>
  </w:style>
  <w:style w:type="paragraph" w:styleId="EndnoteText">
    <w:name w:val="endnote text"/>
    <w:link w:val="a1"/>
    <w:uiPriority w:val="99"/>
    <w:semiHidden/>
    <w:unhideWhenUsed/>
    <w:rsid w:val="001376A3"/>
    <w:pPr>
      <w:spacing w:after="0" w:line="240" w:lineRule="auto"/>
    </w:pPr>
    <w:rPr>
      <w:sz w:val="20"/>
      <w:szCs w:val="20"/>
    </w:rPr>
  </w:style>
  <w:style w:type="character" w:customStyle="1" w:styleId="a1">
    <w:name w:val="טקסט הערת סיום תו"/>
    <w:basedOn w:val="DefaultParagraphFont"/>
    <w:link w:val="EndnoteText"/>
    <w:uiPriority w:val="99"/>
    <w:semiHidden/>
    <w:rsid w:val="001376A3"/>
    <w:rPr>
      <w:sz w:val="20"/>
      <w:szCs w:val="20"/>
    </w:rPr>
  </w:style>
  <w:style w:type="character" w:styleId="EndnoteReference">
    <w:name w:val="endnote reference"/>
    <w:basedOn w:val="DefaultParagraphFont"/>
    <w:uiPriority w:val="99"/>
    <w:semiHidden/>
    <w:unhideWhenUsed/>
    <w:rsid w:val="001376A3"/>
    <w:rPr>
      <w:vertAlign w:val="superscript"/>
    </w:rPr>
  </w:style>
  <w:style w:type="paragraph" w:styleId="ListParagraph">
    <w:name w:val="List Paragraph"/>
    <w:uiPriority w:val="34"/>
    <w:qFormat/>
    <w:rsid w:val="00C810C7"/>
    <w:pPr>
      <w:bidi/>
      <w:ind w:left="720"/>
      <w:contextualSpacing/>
      <w:jc w:val="both"/>
    </w:pPr>
    <w:rPr>
      <w:rFonts w:ascii="David" w:hAnsi="David" w:cs="David"/>
      <w:sz w:val="24"/>
      <w:szCs w:val="24"/>
    </w:rPr>
  </w:style>
  <w:style w:type="paragraph" w:styleId="Header">
    <w:name w:val="header"/>
    <w:link w:val="a2"/>
    <w:semiHidden/>
    <w:rsid w:val="00410C61"/>
    <w:pPr>
      <w:tabs>
        <w:tab w:val="center" w:pos="4153"/>
        <w:tab w:val="right" w:pos="8306"/>
      </w:tabs>
      <w:bidi/>
      <w:spacing w:after="0" w:line="240" w:lineRule="auto"/>
    </w:pPr>
    <w:rPr>
      <w:rFonts w:ascii="Times New Roman" w:eastAsia="Times New Roman" w:hAnsi="Times New Roman" w:cs="David"/>
      <w:sz w:val="24"/>
      <w:szCs w:val="26"/>
      <w:lang w:eastAsia="he-IL"/>
    </w:rPr>
  </w:style>
  <w:style w:type="character" w:customStyle="1" w:styleId="a2">
    <w:name w:val="כותרת עליונה תו"/>
    <w:basedOn w:val="DefaultParagraphFont"/>
    <w:link w:val="Header"/>
    <w:semiHidden/>
    <w:rsid w:val="00410C61"/>
    <w:rPr>
      <w:rFonts w:ascii="Times New Roman" w:eastAsia="Times New Roman" w:hAnsi="Times New Roman" w:cs="David"/>
      <w:kern w:val="0"/>
      <w:sz w:val="24"/>
      <w:szCs w:val="26"/>
      <w:lang w:eastAsia="he-IL"/>
    </w:rPr>
  </w:style>
  <w:style w:type="paragraph" w:styleId="NoSpacing">
    <w:name w:val="No Spacing"/>
    <w:uiPriority w:val="1"/>
    <w:qFormat/>
    <w:rsid w:val="00C371FC"/>
    <w:pPr>
      <w:spacing w:after="0" w:line="240" w:lineRule="auto"/>
    </w:pPr>
  </w:style>
  <w:style w:type="character" w:styleId="Hyperlink">
    <w:name w:val="Hyperlink"/>
    <w:basedOn w:val="DefaultParagraphFont"/>
    <w:uiPriority w:val="99"/>
    <w:unhideWhenUsed/>
    <w:rsid w:val="00481FF7"/>
    <w:rPr>
      <w:color w:val="0563C1" w:themeColor="hyperlink"/>
      <w:u w:val="single"/>
    </w:rPr>
  </w:style>
  <w:style w:type="character" w:styleId="UnresolvedMention">
    <w:name w:val="Unresolved Mention"/>
    <w:basedOn w:val="DefaultParagraphFont"/>
    <w:uiPriority w:val="99"/>
    <w:semiHidden/>
    <w:unhideWhenUsed/>
    <w:rsid w:val="00481FF7"/>
    <w:rPr>
      <w:color w:val="605E5C"/>
      <w:shd w:val="clear" w:color="auto" w:fill="E1DFDD"/>
    </w:rPr>
  </w:style>
  <w:style w:type="paragraph" w:styleId="NormalWeb">
    <w:name w:val="Normal (Web)"/>
    <w:uiPriority w:val="99"/>
    <w:unhideWhenUsed/>
    <w:rsid w:val="00215077"/>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protect.checkpoint.com/v2/r02/___https://www.maagalim.org.il/___.Y3AxZTpobTE2MDgyMjI0NzM3OTE6YzpvZmZpY2UzNjVfZW1haWxzX2F0dGFjaG1lbnQ6M2Q5MWY5MTdmZjI2OGZiM2VjZTIwOTgyYzk0OTgwY2I6NzoyZjZjOmRjN2MxZmFmYmM2NzIwNzI1OWMxOWQxNTExMDdkODg4OTM2OWQyYTNmMGM0YTMzNDQ5MjYwMzNjM2E2ZTM4YTg6cDpUOkY" TargetMode="External" /><Relationship Id="rId6" Type="http://schemas.openxmlformats.org/officeDocument/2006/relationships/hyperlink" Target="mailto:nofard@maagalim.org.il" TargetMode="External" /><Relationship Id="rId7" Type="http://schemas.openxmlformats.org/officeDocument/2006/relationships/hyperlink" Target="mailto:nofard@maagalim.org.il" TargetMode="External" /><Relationship Id="rId8" Type="http://schemas.openxmlformats.org/officeDocument/2006/relationships/hyperlink" Target="mailto:nofard@maagalim.org.il" TargetMode="External" /><Relationship Id="rId9" Type="http://schemas.openxmlformats.org/officeDocument/2006/relationships/theme" Target="theme/theme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xXFxpkiQ8yyXSM2pd/zXxyGxIA==">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1867</Words>
  <Characters>10646</Characters>
  <Application>Microsoft Office Word</Application>
  <DocSecurity>0</DocSecurity>
  <Lines>88</Lines>
  <Paragraphs>24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Marwa Falah-Hussain</dc:creator>
  <cp:lastModifiedBy>Ilana Zats</cp:lastModifiedBy>
  <cp:revision>7</cp:revision>
  <dcterms:created xsi:type="dcterms:W3CDTF">2026-05-19T11:40:00Z</dcterms:created>
  <dcterms:modified xsi:type="dcterms:W3CDTF">2026-06-04T10:24:00Z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0bba63e1-ab73-4f39-83da-f045e4f8b4da</vt:lpwstr>
  </property>
</Properties>
</file>